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FBF5D" w14:textId="5D8311FB" w:rsidR="00BD0693" w:rsidRDefault="00204EFE">
      <w:pPr>
        <w:spacing w:after="240"/>
        <w:rPr>
          <w:rFonts w:asciiTheme="majorHAnsi" w:eastAsia="Calibri" w:hAnsiTheme="majorHAnsi" w:cstheme="majorHAnsi"/>
          <w:b/>
          <w:bCs/>
          <w:sz w:val="22"/>
          <w:szCs w:val="22"/>
        </w:rPr>
      </w:pPr>
      <w:r w:rsidRPr="00204EFE">
        <w:rPr>
          <w:rFonts w:asciiTheme="majorHAnsi" w:eastAsia="Calibri" w:hAnsiTheme="majorHAnsi" w:cstheme="majorHAnsi"/>
          <w:b/>
          <w:bCs/>
          <w:sz w:val="22"/>
          <w:szCs w:val="22"/>
        </w:rPr>
        <w:t>Załącznik numer 4 do SWZ</w:t>
      </w:r>
    </w:p>
    <w:p w14:paraId="3A39EF2C" w14:textId="77777777" w:rsidR="00204EFE" w:rsidRPr="00204EFE" w:rsidRDefault="00204EFE">
      <w:pPr>
        <w:spacing w:after="240"/>
        <w:rPr>
          <w:rFonts w:asciiTheme="majorHAnsi" w:eastAsia="Calibri" w:hAnsiTheme="majorHAnsi" w:cstheme="majorHAnsi"/>
          <w:b/>
          <w:bCs/>
          <w:sz w:val="22"/>
          <w:szCs w:val="22"/>
        </w:rPr>
      </w:pPr>
    </w:p>
    <w:p w14:paraId="5B6D1B64" w14:textId="77777777" w:rsidR="00BD0693" w:rsidRPr="00737B64" w:rsidRDefault="00BD0693">
      <w:pPr>
        <w:rPr>
          <w:rFonts w:asciiTheme="majorHAnsi" w:eastAsia="Calibri" w:hAnsiTheme="majorHAnsi" w:cstheme="majorHAnsi"/>
          <w:sz w:val="22"/>
          <w:szCs w:val="22"/>
        </w:rPr>
      </w:pPr>
    </w:p>
    <w:p w14:paraId="03C0A58C"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Cześć 1 : Licencja do zapory antyspamowej</w:t>
      </w:r>
    </w:p>
    <w:p w14:paraId="109B93A6" w14:textId="77777777" w:rsidR="00BD0693" w:rsidRPr="00737B64" w:rsidRDefault="00BD0693">
      <w:pPr>
        <w:rPr>
          <w:rFonts w:asciiTheme="majorHAnsi" w:eastAsia="Calibri" w:hAnsiTheme="majorHAnsi" w:cstheme="majorHAnsi"/>
          <w:sz w:val="22"/>
          <w:szCs w:val="22"/>
        </w:rPr>
      </w:pPr>
    </w:p>
    <w:tbl>
      <w:tblPr>
        <w:tblStyle w:val="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6839C058" w14:textId="77777777">
        <w:tc>
          <w:tcPr>
            <w:tcW w:w="1696" w:type="dxa"/>
            <w:vAlign w:val="center"/>
          </w:tcPr>
          <w:p w14:paraId="3B7C0C17"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Parametr</w:t>
            </w:r>
          </w:p>
        </w:tc>
        <w:tc>
          <w:tcPr>
            <w:tcW w:w="5670" w:type="dxa"/>
          </w:tcPr>
          <w:p w14:paraId="20E89E75"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Wymagania</w:t>
            </w:r>
          </w:p>
        </w:tc>
        <w:tc>
          <w:tcPr>
            <w:tcW w:w="1985" w:type="dxa"/>
          </w:tcPr>
          <w:p w14:paraId="1713A8A7" w14:textId="77777777" w:rsidR="00BD0693" w:rsidRPr="00737B64" w:rsidRDefault="00BD0693">
            <w:pPr>
              <w:rPr>
                <w:rFonts w:asciiTheme="majorHAnsi" w:eastAsia="Calibri" w:hAnsiTheme="majorHAnsi" w:cstheme="majorHAnsi"/>
                <w:color w:val="000000"/>
              </w:rPr>
            </w:pPr>
          </w:p>
        </w:tc>
      </w:tr>
      <w:tr w:rsidR="00BD0693" w:rsidRPr="00737B64" w14:paraId="167EEA07" w14:textId="77777777">
        <w:tc>
          <w:tcPr>
            <w:tcW w:w="1696" w:type="dxa"/>
            <w:vMerge w:val="restart"/>
            <w:vAlign w:val="center"/>
          </w:tcPr>
          <w:p w14:paraId="0A94DA38" w14:textId="77777777" w:rsidR="00BD0693" w:rsidRPr="00737B64" w:rsidRDefault="00000000">
            <w:pPr>
              <w:jc w:val="center"/>
              <w:rPr>
                <w:rFonts w:asciiTheme="majorHAnsi" w:eastAsia="Calibri" w:hAnsiTheme="majorHAnsi" w:cstheme="majorHAnsi"/>
              </w:rPr>
            </w:pPr>
            <w:r w:rsidRPr="00737B64">
              <w:rPr>
                <w:rFonts w:asciiTheme="majorHAnsi" w:eastAsia="Calibri" w:hAnsiTheme="majorHAnsi" w:cstheme="majorHAnsi"/>
              </w:rPr>
              <w:t>Wymagania ogólne</w:t>
            </w:r>
          </w:p>
        </w:tc>
        <w:tc>
          <w:tcPr>
            <w:tcW w:w="5670" w:type="dxa"/>
          </w:tcPr>
          <w:p w14:paraId="0B845F8D" w14:textId="77777777" w:rsidR="00BD0693" w:rsidRPr="00737B64" w:rsidRDefault="00000000">
            <w:pPr>
              <w:spacing w:line="259" w:lineRule="auto"/>
              <w:jc w:val="both"/>
              <w:rPr>
                <w:rFonts w:asciiTheme="majorHAnsi" w:eastAsia="Calibri" w:hAnsiTheme="majorHAnsi" w:cstheme="majorHAnsi"/>
              </w:rPr>
            </w:pPr>
            <w:r w:rsidRPr="00737B64">
              <w:rPr>
                <w:rFonts w:asciiTheme="majorHAnsi" w:eastAsia="Calibri" w:hAnsiTheme="majorHAnsi" w:cstheme="majorHAnsi"/>
              </w:rPr>
              <w:t xml:space="preserve">Roczna licencja </w:t>
            </w:r>
            <w:proofErr w:type="spellStart"/>
            <w:r w:rsidRPr="00737B64">
              <w:rPr>
                <w:rFonts w:asciiTheme="majorHAnsi" w:eastAsia="Calibri" w:hAnsiTheme="majorHAnsi" w:cstheme="majorHAnsi"/>
              </w:rPr>
              <w:t>FortiCare</w:t>
            </w:r>
            <w:proofErr w:type="spellEnd"/>
            <w:r w:rsidRPr="00737B64">
              <w:rPr>
                <w:rFonts w:asciiTheme="majorHAnsi" w:eastAsia="Calibri" w:hAnsiTheme="majorHAnsi" w:cstheme="majorHAnsi"/>
              </w:rPr>
              <w:t xml:space="preserve"> oraz ATP dla </w:t>
            </w:r>
            <w:proofErr w:type="spellStart"/>
            <w:r w:rsidRPr="00737B64">
              <w:rPr>
                <w:rFonts w:asciiTheme="majorHAnsi" w:eastAsia="Calibri" w:hAnsiTheme="majorHAnsi" w:cstheme="majorHAnsi"/>
              </w:rPr>
              <w:t>Fortimail</w:t>
            </w:r>
            <w:proofErr w:type="spellEnd"/>
            <w:r w:rsidRPr="00737B64">
              <w:rPr>
                <w:rFonts w:asciiTheme="majorHAnsi" w:eastAsia="Calibri" w:hAnsiTheme="majorHAnsi" w:cstheme="majorHAnsi"/>
              </w:rPr>
              <w:t xml:space="preserve"> VM-01</w:t>
            </w:r>
          </w:p>
          <w:p w14:paraId="70526974" w14:textId="77777777" w:rsidR="00BD0693" w:rsidRPr="00737B64" w:rsidRDefault="00000000">
            <w:pPr>
              <w:spacing w:line="259" w:lineRule="auto"/>
              <w:jc w:val="both"/>
              <w:rPr>
                <w:rFonts w:asciiTheme="majorHAnsi" w:eastAsia="Calibri" w:hAnsiTheme="majorHAnsi" w:cstheme="majorHAnsi"/>
              </w:rPr>
            </w:pPr>
            <w:r w:rsidRPr="00737B64">
              <w:rPr>
                <w:rFonts w:asciiTheme="majorHAnsi" w:eastAsia="Calibri" w:hAnsiTheme="majorHAnsi" w:cstheme="majorHAnsi"/>
              </w:rPr>
              <w:t xml:space="preserve">SN: </w:t>
            </w:r>
            <w:r w:rsidRPr="00737B64">
              <w:rPr>
                <w:rFonts w:asciiTheme="majorHAnsi" w:eastAsia="Calibri" w:hAnsiTheme="majorHAnsi" w:cstheme="majorHAnsi"/>
                <w:color w:val="262626"/>
              </w:rPr>
              <w:t>FEVM01TM24001326</w:t>
            </w:r>
          </w:p>
          <w:p w14:paraId="24A4810D" w14:textId="77777777" w:rsidR="00BD0693" w:rsidRPr="00737B64" w:rsidRDefault="00BD0693">
            <w:pPr>
              <w:rPr>
                <w:rFonts w:asciiTheme="majorHAnsi" w:eastAsia="Calibri" w:hAnsiTheme="majorHAnsi" w:cstheme="majorHAnsi"/>
              </w:rPr>
            </w:pPr>
          </w:p>
        </w:tc>
        <w:tc>
          <w:tcPr>
            <w:tcW w:w="1985" w:type="dxa"/>
          </w:tcPr>
          <w:p w14:paraId="55F79794"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color w:val="000000"/>
              </w:rPr>
              <w:t>Spełnia / nie spełnia</w:t>
            </w:r>
          </w:p>
        </w:tc>
      </w:tr>
      <w:tr w:rsidR="00BD0693" w:rsidRPr="00737B64" w14:paraId="442AF5C5" w14:textId="77777777">
        <w:tc>
          <w:tcPr>
            <w:tcW w:w="1696" w:type="dxa"/>
            <w:vMerge/>
            <w:vAlign w:val="center"/>
          </w:tcPr>
          <w:p w14:paraId="1DE4B92E" w14:textId="77777777" w:rsidR="00BD0693" w:rsidRPr="00737B64" w:rsidRDefault="00BD0693">
            <w:pPr>
              <w:widowControl w:val="0"/>
              <w:pBdr>
                <w:top w:val="nil"/>
                <w:left w:val="nil"/>
                <w:bottom w:val="nil"/>
                <w:right w:val="nil"/>
                <w:between w:val="nil"/>
              </w:pBdr>
              <w:spacing w:line="276" w:lineRule="auto"/>
              <w:rPr>
                <w:rFonts w:asciiTheme="majorHAnsi" w:eastAsia="Calibri" w:hAnsiTheme="majorHAnsi" w:cstheme="majorHAnsi"/>
              </w:rPr>
            </w:pPr>
          </w:p>
        </w:tc>
        <w:tc>
          <w:tcPr>
            <w:tcW w:w="5670" w:type="dxa"/>
          </w:tcPr>
          <w:p w14:paraId="6AA0DABF" w14:textId="77777777" w:rsidR="00BD0693" w:rsidRPr="00737B64" w:rsidRDefault="00000000">
            <w:pPr>
              <w:spacing w:line="259" w:lineRule="auto"/>
              <w:jc w:val="both"/>
              <w:rPr>
                <w:rFonts w:asciiTheme="majorHAnsi" w:eastAsia="Calibri" w:hAnsiTheme="majorHAnsi" w:cstheme="majorHAnsi"/>
              </w:rPr>
            </w:pPr>
            <w:r w:rsidRPr="00737B64">
              <w:rPr>
                <w:rFonts w:asciiTheme="majorHAnsi" w:eastAsia="Calibri" w:hAnsiTheme="majorHAnsi" w:cstheme="majorHAnsi"/>
              </w:rPr>
              <w:t>Licencje muszą pochodzić od oficjalnego polskiego dystrybutora</w:t>
            </w:r>
          </w:p>
        </w:tc>
        <w:tc>
          <w:tcPr>
            <w:tcW w:w="1985" w:type="dxa"/>
          </w:tcPr>
          <w:p w14:paraId="37F4C4B4" w14:textId="77777777" w:rsidR="00BD0693" w:rsidRPr="00737B64" w:rsidRDefault="00000000">
            <w:pPr>
              <w:rPr>
                <w:rFonts w:asciiTheme="majorHAnsi" w:eastAsia="Calibri" w:hAnsiTheme="majorHAnsi" w:cstheme="majorHAnsi"/>
                <w:color w:val="000000"/>
              </w:rPr>
            </w:pPr>
            <w:r w:rsidRPr="00737B64">
              <w:rPr>
                <w:rFonts w:asciiTheme="majorHAnsi" w:eastAsia="Calibri" w:hAnsiTheme="majorHAnsi" w:cstheme="majorHAnsi"/>
                <w:color w:val="000000"/>
              </w:rPr>
              <w:t>Spełnia / nie spełnia</w:t>
            </w:r>
          </w:p>
        </w:tc>
      </w:tr>
      <w:tr w:rsidR="00BD0693" w:rsidRPr="00737B64" w14:paraId="1BD9EDE4" w14:textId="77777777">
        <w:tc>
          <w:tcPr>
            <w:tcW w:w="1696" w:type="dxa"/>
          </w:tcPr>
          <w:p w14:paraId="3F23723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Licencje / Ilość</w:t>
            </w:r>
          </w:p>
        </w:tc>
        <w:tc>
          <w:tcPr>
            <w:tcW w:w="5670" w:type="dxa"/>
          </w:tcPr>
          <w:p w14:paraId="4DE268A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Zamawiający wymaga dostarczenia ww. produkt w ilości 1 sztuki</w:t>
            </w:r>
          </w:p>
        </w:tc>
        <w:tc>
          <w:tcPr>
            <w:tcW w:w="1985" w:type="dxa"/>
          </w:tcPr>
          <w:p w14:paraId="01D67883" w14:textId="77777777" w:rsidR="00BD0693" w:rsidRPr="00737B64" w:rsidRDefault="00000000">
            <w:pPr>
              <w:rPr>
                <w:rFonts w:asciiTheme="majorHAnsi" w:eastAsia="Calibri" w:hAnsiTheme="majorHAnsi" w:cstheme="majorHAnsi"/>
                <w:color w:val="000000"/>
              </w:rPr>
            </w:pPr>
            <w:r w:rsidRPr="00737B64">
              <w:rPr>
                <w:rFonts w:asciiTheme="majorHAnsi" w:eastAsia="Calibri" w:hAnsiTheme="majorHAnsi" w:cstheme="majorHAnsi"/>
                <w:color w:val="000000"/>
              </w:rPr>
              <w:t>Spełnia / nie spełnia</w:t>
            </w:r>
          </w:p>
        </w:tc>
      </w:tr>
    </w:tbl>
    <w:p w14:paraId="1288156E" w14:textId="77777777" w:rsidR="00BD0693" w:rsidRPr="00737B64" w:rsidRDefault="00BD0693">
      <w:pPr>
        <w:rPr>
          <w:rFonts w:asciiTheme="majorHAnsi" w:eastAsia="Calibri" w:hAnsiTheme="majorHAnsi" w:cstheme="majorHAnsi"/>
          <w:sz w:val="22"/>
          <w:szCs w:val="22"/>
        </w:rPr>
      </w:pPr>
    </w:p>
    <w:p w14:paraId="09AAE007"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Cześć 2 : Licencja do zapory sieciowej</w:t>
      </w:r>
    </w:p>
    <w:p w14:paraId="7B610F75" w14:textId="77777777" w:rsidR="00BD0693" w:rsidRPr="00737B64" w:rsidRDefault="00BD0693">
      <w:pPr>
        <w:rPr>
          <w:rFonts w:asciiTheme="majorHAnsi" w:eastAsia="Calibri" w:hAnsiTheme="majorHAnsi" w:cstheme="majorHAnsi"/>
          <w:sz w:val="22"/>
          <w:szCs w:val="22"/>
        </w:rPr>
      </w:pPr>
    </w:p>
    <w:tbl>
      <w:tblPr>
        <w:tblStyle w:val="a0"/>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1F0DF320" w14:textId="77777777">
        <w:trPr>
          <w:trHeight w:val="288"/>
        </w:trPr>
        <w:tc>
          <w:tcPr>
            <w:tcW w:w="1696" w:type="dxa"/>
            <w:shd w:val="clear" w:color="auto" w:fill="FFFFFF"/>
            <w:vAlign w:val="center"/>
          </w:tcPr>
          <w:p w14:paraId="559AEE11"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33ABF80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675766C1"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3894B3CD" w14:textId="77777777">
        <w:trPr>
          <w:trHeight w:val="288"/>
        </w:trPr>
        <w:tc>
          <w:tcPr>
            <w:tcW w:w="1696" w:type="dxa"/>
            <w:vMerge w:val="restart"/>
            <w:shd w:val="clear" w:color="auto" w:fill="FFFFFF"/>
            <w:vAlign w:val="center"/>
          </w:tcPr>
          <w:p w14:paraId="7534D38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06A32DF9"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Roczna licencja UTP Bundle dla dwóch urządzeń </w:t>
            </w:r>
            <w:proofErr w:type="spellStart"/>
            <w:r w:rsidRPr="00737B64">
              <w:rPr>
                <w:rFonts w:asciiTheme="majorHAnsi" w:eastAsia="Calibri" w:hAnsiTheme="majorHAnsi" w:cstheme="majorHAnsi"/>
                <w:sz w:val="22"/>
                <w:szCs w:val="22"/>
              </w:rPr>
              <w:t>FortiGate</w:t>
            </w:r>
            <w:proofErr w:type="spellEnd"/>
            <w:r w:rsidRPr="00737B64">
              <w:rPr>
                <w:rFonts w:asciiTheme="majorHAnsi" w:eastAsia="Calibri" w:hAnsiTheme="majorHAnsi" w:cstheme="majorHAnsi"/>
                <w:sz w:val="22"/>
                <w:szCs w:val="22"/>
              </w:rPr>
              <w:t xml:space="preserve"> 121G</w:t>
            </w:r>
          </w:p>
          <w:p w14:paraId="3D2753CB"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SN: FG121GTK24000360</w:t>
            </w:r>
          </w:p>
          <w:p w14:paraId="28C65E47"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SN: FG121GTK24000061</w:t>
            </w:r>
          </w:p>
          <w:p w14:paraId="5D1B80DD" w14:textId="77777777" w:rsidR="00BD0693" w:rsidRPr="00737B64" w:rsidRDefault="00BD0693">
            <w:pPr>
              <w:spacing w:after="0" w:line="240" w:lineRule="auto"/>
              <w:rPr>
                <w:rFonts w:asciiTheme="majorHAnsi" w:eastAsia="Calibri" w:hAnsiTheme="majorHAnsi" w:cstheme="majorHAnsi"/>
                <w:color w:val="FF0000"/>
                <w:sz w:val="22"/>
                <w:szCs w:val="22"/>
              </w:rPr>
            </w:pPr>
          </w:p>
        </w:tc>
        <w:tc>
          <w:tcPr>
            <w:tcW w:w="1985" w:type="dxa"/>
            <w:shd w:val="clear" w:color="auto" w:fill="FFFFFF"/>
          </w:tcPr>
          <w:p w14:paraId="032B8B89"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C7857D4" w14:textId="77777777">
        <w:trPr>
          <w:trHeight w:val="288"/>
        </w:trPr>
        <w:tc>
          <w:tcPr>
            <w:tcW w:w="1696" w:type="dxa"/>
            <w:vMerge/>
            <w:shd w:val="clear" w:color="auto" w:fill="FFFFFF"/>
            <w:vAlign w:val="center"/>
          </w:tcPr>
          <w:p w14:paraId="3BC29FAF"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3474CFBF"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00529DB2"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F631FBF" w14:textId="77777777">
        <w:trPr>
          <w:trHeight w:val="288"/>
        </w:trPr>
        <w:tc>
          <w:tcPr>
            <w:tcW w:w="1696" w:type="dxa"/>
            <w:shd w:val="clear" w:color="auto" w:fill="FFFFFF"/>
            <w:vAlign w:val="center"/>
          </w:tcPr>
          <w:p w14:paraId="2FCE59A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1A512FDC"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ilości 2 sztuk ( po jednej dla każdego urządzenia)</w:t>
            </w:r>
          </w:p>
        </w:tc>
        <w:tc>
          <w:tcPr>
            <w:tcW w:w="1985" w:type="dxa"/>
            <w:shd w:val="clear" w:color="auto" w:fill="FFFFFF"/>
          </w:tcPr>
          <w:p w14:paraId="37A5D18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48C5D314" w14:textId="77777777" w:rsidR="00BD0693" w:rsidRPr="00737B64" w:rsidRDefault="00BD0693">
      <w:pPr>
        <w:rPr>
          <w:rFonts w:asciiTheme="majorHAnsi" w:eastAsia="Calibri" w:hAnsiTheme="majorHAnsi" w:cstheme="majorHAnsi"/>
          <w:sz w:val="22"/>
          <w:szCs w:val="22"/>
        </w:rPr>
      </w:pPr>
    </w:p>
    <w:p w14:paraId="683F874C" w14:textId="77777777" w:rsidR="00BD0693" w:rsidRPr="00737B64" w:rsidRDefault="00BD0693">
      <w:pPr>
        <w:rPr>
          <w:rFonts w:asciiTheme="majorHAnsi" w:eastAsia="Calibri" w:hAnsiTheme="majorHAnsi" w:cstheme="majorHAnsi"/>
          <w:sz w:val="22"/>
          <w:szCs w:val="22"/>
        </w:rPr>
      </w:pPr>
    </w:p>
    <w:p w14:paraId="68365110"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 xml:space="preserve">Cześć 3 : Licencje wsparcia technicznego dla przełącznika sieciowego </w:t>
      </w:r>
    </w:p>
    <w:p w14:paraId="06D0C695" w14:textId="77777777" w:rsidR="00BD0693" w:rsidRPr="00737B64" w:rsidRDefault="00BD0693">
      <w:pPr>
        <w:rPr>
          <w:rFonts w:asciiTheme="majorHAnsi" w:eastAsia="Calibri" w:hAnsiTheme="majorHAnsi" w:cstheme="majorHAnsi"/>
          <w:sz w:val="22"/>
          <w:szCs w:val="22"/>
        </w:rPr>
      </w:pPr>
    </w:p>
    <w:tbl>
      <w:tblPr>
        <w:tblStyle w:val="a1"/>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2BEB89B6" w14:textId="77777777">
        <w:trPr>
          <w:trHeight w:val="288"/>
        </w:trPr>
        <w:tc>
          <w:tcPr>
            <w:tcW w:w="1696" w:type="dxa"/>
            <w:shd w:val="clear" w:color="auto" w:fill="FFFFFF"/>
            <w:vAlign w:val="center"/>
          </w:tcPr>
          <w:p w14:paraId="125EE799"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5DE7852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15EC7906"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29D905B5" w14:textId="77777777">
        <w:trPr>
          <w:trHeight w:val="288"/>
        </w:trPr>
        <w:tc>
          <w:tcPr>
            <w:tcW w:w="1696" w:type="dxa"/>
            <w:vMerge w:val="restart"/>
            <w:shd w:val="clear" w:color="auto" w:fill="FFFFFF"/>
            <w:vAlign w:val="center"/>
          </w:tcPr>
          <w:p w14:paraId="060EDD3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034A4A0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Poziom usługi oferowanego wsparcia </w:t>
            </w:r>
            <w:proofErr w:type="spellStart"/>
            <w:r w:rsidRPr="00737B64">
              <w:rPr>
                <w:rFonts w:asciiTheme="majorHAnsi" w:eastAsia="Calibri" w:hAnsiTheme="majorHAnsi" w:cstheme="majorHAnsi"/>
                <w:sz w:val="22"/>
                <w:szCs w:val="22"/>
              </w:rPr>
              <w:t>Juniper</w:t>
            </w:r>
            <w:proofErr w:type="spellEnd"/>
            <w:r w:rsidRPr="00737B64">
              <w:rPr>
                <w:rFonts w:asciiTheme="majorHAnsi" w:eastAsia="Calibri" w:hAnsiTheme="majorHAnsi" w:cstheme="majorHAnsi"/>
                <w:sz w:val="22"/>
                <w:szCs w:val="22"/>
              </w:rPr>
              <w:t xml:space="preserve"> Networks, musi zapewnić dostęp do kluczowych zasobów niezbędnych do utrzymania sprawności i aktualności infrastruktury sieciowej w terminie od 14.05.2025r. dla przełączników 1-8 oraz w terminie od 13.11.2025r. dla przełączników 9,10. Przedłużenie obecnego wsparcia do dnia 12.11.2026r. </w:t>
            </w:r>
            <w:r w:rsidRPr="00737B64">
              <w:rPr>
                <w:rFonts w:asciiTheme="majorHAnsi" w:eastAsia="Calibri" w:hAnsiTheme="majorHAnsi" w:cstheme="majorHAnsi"/>
                <w:sz w:val="22"/>
                <w:szCs w:val="22"/>
              </w:rPr>
              <w:br/>
              <w:t>W ramach oferowanej usługi musi być zapewnione:</w:t>
            </w:r>
          </w:p>
          <w:p w14:paraId="5405977F" w14:textId="77777777" w:rsidR="00BD0693" w:rsidRPr="00737B64" w:rsidRDefault="00000000">
            <w:pPr>
              <w:numPr>
                <w:ilvl w:val="0"/>
                <w:numId w:val="2"/>
              </w:numPr>
              <w:rPr>
                <w:rFonts w:asciiTheme="majorHAnsi" w:hAnsiTheme="majorHAnsi" w:cstheme="majorHAnsi"/>
                <w:sz w:val="22"/>
                <w:szCs w:val="22"/>
              </w:rPr>
            </w:pPr>
            <w:r w:rsidRPr="00737B64">
              <w:rPr>
                <w:rFonts w:asciiTheme="majorHAnsi" w:eastAsia="Calibri" w:hAnsiTheme="majorHAnsi" w:cstheme="majorHAnsi"/>
                <w:sz w:val="22"/>
                <w:szCs w:val="22"/>
              </w:rPr>
              <w:t xml:space="preserve">Całodobowy dostęp do </w:t>
            </w:r>
            <w:proofErr w:type="spellStart"/>
            <w:r w:rsidRPr="00737B64">
              <w:rPr>
                <w:rFonts w:asciiTheme="majorHAnsi" w:eastAsia="Calibri" w:hAnsiTheme="majorHAnsi" w:cstheme="majorHAnsi"/>
                <w:sz w:val="22"/>
                <w:szCs w:val="22"/>
              </w:rPr>
              <w:t>Juniper</w:t>
            </w:r>
            <w:proofErr w:type="spellEnd"/>
            <w:r w:rsidRPr="00737B64">
              <w:rPr>
                <w:rFonts w:asciiTheme="majorHAnsi" w:eastAsia="Calibri" w:hAnsiTheme="majorHAnsi" w:cstheme="majorHAnsi"/>
                <w:sz w:val="22"/>
                <w:szCs w:val="22"/>
              </w:rPr>
              <w:t xml:space="preserve"> Technical Assistance Center (JTAC): Możliwość kontaktu z inżynierami wsparcia technicznego 24 godziny na dobę, 7 dni w tygodniu.</w:t>
            </w:r>
          </w:p>
          <w:p w14:paraId="7591D780" w14:textId="77777777" w:rsidR="00BD0693" w:rsidRPr="00737B64" w:rsidRDefault="00000000">
            <w:pPr>
              <w:numPr>
                <w:ilvl w:val="0"/>
                <w:numId w:val="2"/>
              </w:numPr>
              <w:rPr>
                <w:rFonts w:asciiTheme="majorHAnsi" w:hAnsiTheme="majorHAnsi" w:cstheme="majorHAnsi"/>
                <w:sz w:val="22"/>
                <w:szCs w:val="22"/>
              </w:rPr>
            </w:pPr>
            <w:r w:rsidRPr="00737B64">
              <w:rPr>
                <w:rFonts w:asciiTheme="majorHAnsi" w:eastAsia="Calibri" w:hAnsiTheme="majorHAnsi" w:cstheme="majorHAnsi"/>
                <w:sz w:val="22"/>
                <w:szCs w:val="22"/>
              </w:rPr>
              <w:lastRenderedPageBreak/>
              <w:t>Aktualizacje oprogramowania: Nieodpłatny dostęp do najnowszych wersji oprogramowania oraz poprawek w okresie świadczenia usługi.</w:t>
            </w:r>
          </w:p>
          <w:p w14:paraId="77053DB6" w14:textId="77777777" w:rsidR="00BD0693" w:rsidRPr="00737B64" w:rsidRDefault="00000000">
            <w:pPr>
              <w:numPr>
                <w:ilvl w:val="0"/>
                <w:numId w:val="2"/>
              </w:numPr>
              <w:rPr>
                <w:rFonts w:asciiTheme="majorHAnsi" w:hAnsiTheme="majorHAnsi" w:cstheme="majorHAnsi"/>
                <w:sz w:val="22"/>
                <w:szCs w:val="22"/>
              </w:rPr>
            </w:pPr>
            <w:r w:rsidRPr="00737B64">
              <w:rPr>
                <w:rFonts w:asciiTheme="majorHAnsi" w:eastAsia="Calibri" w:hAnsiTheme="majorHAnsi" w:cstheme="majorHAnsi"/>
                <w:sz w:val="22"/>
                <w:szCs w:val="22"/>
              </w:rPr>
              <w:t xml:space="preserve">Dostęp do portalu wsparcia </w:t>
            </w:r>
            <w:proofErr w:type="spellStart"/>
            <w:r w:rsidRPr="00737B64">
              <w:rPr>
                <w:rFonts w:asciiTheme="majorHAnsi" w:eastAsia="Calibri" w:hAnsiTheme="majorHAnsi" w:cstheme="majorHAnsi"/>
                <w:sz w:val="22"/>
                <w:szCs w:val="22"/>
              </w:rPr>
              <w:t>Juniper</w:t>
            </w:r>
            <w:proofErr w:type="spellEnd"/>
            <w:r w:rsidRPr="00737B64">
              <w:rPr>
                <w:rFonts w:asciiTheme="majorHAnsi" w:eastAsia="Calibri" w:hAnsiTheme="majorHAnsi" w:cstheme="majorHAnsi"/>
                <w:sz w:val="22"/>
                <w:szCs w:val="22"/>
              </w:rPr>
              <w:t>: Możliwość korzystania z zasobów online, takich jak bazy wiedzy, dokumentacja techniczna oraz narzędzia diagnostyczne.</w:t>
            </w:r>
          </w:p>
          <w:p w14:paraId="1F1D64D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1 - NY4823390600</w:t>
            </w:r>
            <w:r w:rsidRPr="00737B64">
              <w:rPr>
                <w:rFonts w:asciiTheme="majorHAnsi" w:eastAsia="Calibri" w:hAnsiTheme="majorHAnsi" w:cstheme="majorHAnsi"/>
                <w:color w:val="000000"/>
                <w:sz w:val="22"/>
                <w:szCs w:val="22"/>
              </w:rPr>
              <w:br/>
              <w:t>2 - NY4823390599</w:t>
            </w:r>
            <w:r w:rsidRPr="00737B64">
              <w:rPr>
                <w:rFonts w:asciiTheme="majorHAnsi" w:eastAsia="Calibri" w:hAnsiTheme="majorHAnsi" w:cstheme="majorHAnsi"/>
                <w:color w:val="000000"/>
                <w:sz w:val="22"/>
                <w:szCs w:val="22"/>
              </w:rPr>
              <w:br/>
              <w:t>3 - NY4823390366</w:t>
            </w:r>
            <w:r w:rsidRPr="00737B64">
              <w:rPr>
                <w:rFonts w:asciiTheme="majorHAnsi" w:eastAsia="Calibri" w:hAnsiTheme="majorHAnsi" w:cstheme="majorHAnsi"/>
                <w:color w:val="000000"/>
                <w:sz w:val="22"/>
                <w:szCs w:val="22"/>
              </w:rPr>
              <w:br/>
              <w:t>4 - NY0220300508</w:t>
            </w:r>
            <w:r w:rsidRPr="00737B64">
              <w:rPr>
                <w:rFonts w:asciiTheme="majorHAnsi" w:eastAsia="Calibri" w:hAnsiTheme="majorHAnsi" w:cstheme="majorHAnsi"/>
                <w:color w:val="000000"/>
                <w:sz w:val="22"/>
                <w:szCs w:val="22"/>
              </w:rPr>
              <w:br/>
              <w:t>5 - NY4823390681</w:t>
            </w:r>
            <w:r w:rsidRPr="00737B64">
              <w:rPr>
                <w:rFonts w:asciiTheme="majorHAnsi" w:eastAsia="Calibri" w:hAnsiTheme="majorHAnsi" w:cstheme="majorHAnsi"/>
                <w:color w:val="000000"/>
                <w:sz w:val="22"/>
                <w:szCs w:val="22"/>
              </w:rPr>
              <w:br/>
              <w:t>6 - NY4823390317</w:t>
            </w:r>
            <w:r w:rsidRPr="00737B64">
              <w:rPr>
                <w:rFonts w:asciiTheme="majorHAnsi" w:eastAsia="Calibri" w:hAnsiTheme="majorHAnsi" w:cstheme="majorHAnsi"/>
                <w:color w:val="000000"/>
                <w:sz w:val="22"/>
                <w:szCs w:val="22"/>
              </w:rPr>
              <w:br/>
              <w:t>7 - NY4823390500</w:t>
            </w:r>
            <w:r w:rsidRPr="00737B64">
              <w:rPr>
                <w:rFonts w:asciiTheme="majorHAnsi" w:eastAsia="Calibri" w:hAnsiTheme="majorHAnsi" w:cstheme="majorHAnsi"/>
                <w:color w:val="000000"/>
                <w:sz w:val="22"/>
                <w:szCs w:val="22"/>
              </w:rPr>
              <w:br/>
              <w:t>8 - NY4823390515</w:t>
            </w:r>
            <w:r w:rsidRPr="00737B64">
              <w:rPr>
                <w:rFonts w:asciiTheme="majorHAnsi" w:eastAsia="Calibri" w:hAnsiTheme="majorHAnsi" w:cstheme="majorHAnsi"/>
                <w:color w:val="000000"/>
                <w:sz w:val="22"/>
                <w:szCs w:val="22"/>
              </w:rPr>
              <w:br/>
              <w:t>9 - NY4824230232</w:t>
            </w:r>
            <w:r w:rsidRPr="00737B64">
              <w:rPr>
                <w:rFonts w:asciiTheme="majorHAnsi" w:eastAsia="Calibri" w:hAnsiTheme="majorHAnsi" w:cstheme="majorHAnsi"/>
                <w:color w:val="000000"/>
                <w:sz w:val="22"/>
                <w:szCs w:val="22"/>
              </w:rPr>
              <w:br/>
              <w:t>10 - NY4824230526</w:t>
            </w:r>
          </w:p>
          <w:p w14:paraId="45B200A4"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shd w:val="clear" w:color="auto" w:fill="FFFFFF"/>
          </w:tcPr>
          <w:p w14:paraId="58CF756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3636CC0E" w14:textId="77777777">
        <w:trPr>
          <w:trHeight w:val="288"/>
        </w:trPr>
        <w:tc>
          <w:tcPr>
            <w:tcW w:w="1696" w:type="dxa"/>
            <w:vMerge/>
            <w:shd w:val="clear" w:color="auto" w:fill="FFFFFF"/>
            <w:vAlign w:val="center"/>
          </w:tcPr>
          <w:p w14:paraId="05BCB731"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33CC7C63"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46CCB489"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4818A0A9" w14:textId="77777777">
        <w:trPr>
          <w:trHeight w:val="288"/>
        </w:trPr>
        <w:tc>
          <w:tcPr>
            <w:tcW w:w="1696" w:type="dxa"/>
            <w:shd w:val="clear" w:color="auto" w:fill="FFFFFF"/>
            <w:vAlign w:val="center"/>
          </w:tcPr>
          <w:p w14:paraId="6F3EF83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5DC572F4"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ilości 10 sztuk ( po jednej dla każdego urządzenia)</w:t>
            </w:r>
          </w:p>
        </w:tc>
        <w:tc>
          <w:tcPr>
            <w:tcW w:w="1985" w:type="dxa"/>
            <w:shd w:val="clear" w:color="auto" w:fill="FFFFFF"/>
          </w:tcPr>
          <w:p w14:paraId="7AD7E92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73D85A6B" w14:textId="77777777" w:rsidR="00BD0693" w:rsidRPr="00737B64" w:rsidRDefault="00BD0693">
      <w:pPr>
        <w:rPr>
          <w:rFonts w:asciiTheme="majorHAnsi" w:eastAsia="Calibri" w:hAnsiTheme="majorHAnsi" w:cstheme="majorHAnsi"/>
          <w:sz w:val="22"/>
          <w:szCs w:val="22"/>
        </w:rPr>
      </w:pPr>
    </w:p>
    <w:p w14:paraId="4E11B1B5"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 xml:space="preserve">Cześć 4 : Rozszerzenie licencje dla </w:t>
      </w:r>
      <w:proofErr w:type="spellStart"/>
      <w:r w:rsidRPr="00737B64">
        <w:rPr>
          <w:rFonts w:asciiTheme="majorHAnsi" w:eastAsia="Calibri" w:hAnsiTheme="majorHAnsi" w:cstheme="majorHAnsi"/>
          <w:b/>
          <w:sz w:val="22"/>
          <w:szCs w:val="22"/>
        </w:rPr>
        <w:t>Autentykatora</w:t>
      </w:r>
      <w:proofErr w:type="spellEnd"/>
      <w:r w:rsidRPr="00737B64">
        <w:rPr>
          <w:rFonts w:asciiTheme="majorHAnsi" w:eastAsia="Calibri" w:hAnsiTheme="majorHAnsi" w:cstheme="majorHAnsi"/>
          <w:b/>
          <w:sz w:val="22"/>
          <w:szCs w:val="22"/>
        </w:rPr>
        <w:t xml:space="preserve"> MFA Duo Mobile w wersji Essentials</w:t>
      </w:r>
    </w:p>
    <w:p w14:paraId="17DB49E4" w14:textId="77777777" w:rsidR="00BD0693" w:rsidRPr="00737B64" w:rsidRDefault="00BD0693">
      <w:pPr>
        <w:rPr>
          <w:rFonts w:asciiTheme="majorHAnsi" w:eastAsia="Calibri" w:hAnsiTheme="majorHAnsi" w:cstheme="majorHAnsi"/>
          <w:sz w:val="22"/>
          <w:szCs w:val="22"/>
        </w:rPr>
      </w:pPr>
    </w:p>
    <w:tbl>
      <w:tblPr>
        <w:tblStyle w:val="a2"/>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56651D07" w14:textId="77777777">
        <w:trPr>
          <w:trHeight w:val="288"/>
        </w:trPr>
        <w:tc>
          <w:tcPr>
            <w:tcW w:w="1696" w:type="dxa"/>
            <w:shd w:val="clear" w:color="auto" w:fill="FFFFFF"/>
            <w:vAlign w:val="center"/>
          </w:tcPr>
          <w:p w14:paraId="52AE8133"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0B9F6569"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7D02257D"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47241E33" w14:textId="77777777">
        <w:trPr>
          <w:trHeight w:val="288"/>
        </w:trPr>
        <w:tc>
          <w:tcPr>
            <w:tcW w:w="1696" w:type="dxa"/>
            <w:vMerge w:val="restart"/>
            <w:shd w:val="clear" w:color="auto" w:fill="FFFFFF"/>
            <w:vAlign w:val="center"/>
          </w:tcPr>
          <w:p w14:paraId="00176FB0"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1E2453C2"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Rozszerzenie obecnej licencji o 20 użytkowników</w:t>
            </w:r>
          </w:p>
          <w:p w14:paraId="72AE0261"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ID: 1177-5629-96</w:t>
            </w:r>
          </w:p>
          <w:p w14:paraId="189E46F7"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shd w:val="clear" w:color="auto" w:fill="FFFFFF"/>
          </w:tcPr>
          <w:p w14:paraId="0B1531CC"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9643B5A" w14:textId="77777777">
        <w:trPr>
          <w:trHeight w:val="288"/>
        </w:trPr>
        <w:tc>
          <w:tcPr>
            <w:tcW w:w="1696" w:type="dxa"/>
            <w:vMerge/>
            <w:shd w:val="clear" w:color="auto" w:fill="FFFFFF"/>
            <w:vAlign w:val="center"/>
          </w:tcPr>
          <w:p w14:paraId="4FA7621E"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636BFFB3"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413D57F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BCE276C" w14:textId="77777777">
        <w:trPr>
          <w:trHeight w:val="288"/>
        </w:trPr>
        <w:tc>
          <w:tcPr>
            <w:tcW w:w="1696" w:type="dxa"/>
            <w:shd w:val="clear" w:color="auto" w:fill="FFFFFF"/>
            <w:vAlign w:val="center"/>
          </w:tcPr>
          <w:p w14:paraId="4545D45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22F110D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postaci licencji wystawionej przez dystrybutora/producenta poświadczającego legalność produktu</w:t>
            </w:r>
          </w:p>
        </w:tc>
        <w:tc>
          <w:tcPr>
            <w:tcW w:w="1985" w:type="dxa"/>
            <w:shd w:val="clear" w:color="auto" w:fill="FFFFFF"/>
          </w:tcPr>
          <w:p w14:paraId="151FB0CB"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2ECB459C" w14:textId="77777777" w:rsidR="00BD0693" w:rsidRPr="00737B64" w:rsidRDefault="00BD0693">
      <w:pPr>
        <w:rPr>
          <w:rFonts w:asciiTheme="majorHAnsi" w:eastAsia="Calibri" w:hAnsiTheme="majorHAnsi" w:cstheme="majorHAnsi"/>
          <w:sz w:val="22"/>
          <w:szCs w:val="22"/>
        </w:rPr>
      </w:pPr>
    </w:p>
    <w:p w14:paraId="473A3063" w14:textId="77777777" w:rsidR="00BD0693" w:rsidRPr="00737B64" w:rsidRDefault="00BD0693">
      <w:pPr>
        <w:rPr>
          <w:rFonts w:asciiTheme="majorHAnsi" w:eastAsia="Calibri" w:hAnsiTheme="majorHAnsi" w:cstheme="majorHAnsi"/>
          <w:sz w:val="22"/>
          <w:szCs w:val="22"/>
        </w:rPr>
      </w:pPr>
    </w:p>
    <w:p w14:paraId="1E5F2114"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 xml:space="preserve">Cześć 5 : Rozszerzenie licencje dla </w:t>
      </w:r>
      <w:proofErr w:type="spellStart"/>
      <w:r w:rsidRPr="00737B64">
        <w:rPr>
          <w:rFonts w:asciiTheme="majorHAnsi" w:eastAsia="Calibri" w:hAnsiTheme="majorHAnsi" w:cstheme="majorHAnsi"/>
          <w:b/>
          <w:sz w:val="22"/>
          <w:szCs w:val="22"/>
        </w:rPr>
        <w:t>Eset</w:t>
      </w:r>
      <w:proofErr w:type="spellEnd"/>
      <w:r w:rsidRPr="00737B64">
        <w:rPr>
          <w:rFonts w:asciiTheme="majorHAnsi" w:eastAsia="Calibri" w:hAnsiTheme="majorHAnsi" w:cstheme="majorHAnsi"/>
          <w:b/>
          <w:sz w:val="22"/>
          <w:szCs w:val="22"/>
        </w:rPr>
        <w:t xml:space="preserve"> </w:t>
      </w:r>
      <w:proofErr w:type="spellStart"/>
      <w:r w:rsidRPr="00737B64">
        <w:rPr>
          <w:rFonts w:asciiTheme="majorHAnsi" w:eastAsia="Calibri" w:hAnsiTheme="majorHAnsi" w:cstheme="majorHAnsi"/>
          <w:b/>
          <w:sz w:val="22"/>
          <w:szCs w:val="22"/>
        </w:rPr>
        <w:t>Protect</w:t>
      </w:r>
      <w:proofErr w:type="spellEnd"/>
      <w:r w:rsidRPr="00737B64">
        <w:rPr>
          <w:rFonts w:asciiTheme="majorHAnsi" w:eastAsia="Calibri" w:hAnsiTheme="majorHAnsi" w:cstheme="majorHAnsi"/>
          <w:b/>
          <w:sz w:val="22"/>
          <w:szCs w:val="22"/>
        </w:rPr>
        <w:t xml:space="preserve"> w wersji Enterprise</w:t>
      </w:r>
    </w:p>
    <w:p w14:paraId="4284D14F" w14:textId="77777777" w:rsidR="00BD0693" w:rsidRPr="00737B64" w:rsidRDefault="00BD0693">
      <w:pPr>
        <w:rPr>
          <w:rFonts w:asciiTheme="majorHAnsi" w:eastAsia="Calibri" w:hAnsiTheme="majorHAnsi" w:cstheme="majorHAnsi"/>
          <w:sz w:val="22"/>
          <w:szCs w:val="22"/>
        </w:rPr>
      </w:pPr>
    </w:p>
    <w:tbl>
      <w:tblPr>
        <w:tblStyle w:val="a3"/>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11990000" w14:textId="77777777">
        <w:trPr>
          <w:trHeight w:val="288"/>
        </w:trPr>
        <w:tc>
          <w:tcPr>
            <w:tcW w:w="1696" w:type="dxa"/>
            <w:shd w:val="clear" w:color="auto" w:fill="FFFFFF"/>
            <w:vAlign w:val="center"/>
          </w:tcPr>
          <w:p w14:paraId="7C5EA3C1"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55BD1E12"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53377539"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56A58996" w14:textId="77777777">
        <w:trPr>
          <w:trHeight w:val="288"/>
        </w:trPr>
        <w:tc>
          <w:tcPr>
            <w:tcW w:w="1696" w:type="dxa"/>
            <w:vMerge w:val="restart"/>
            <w:shd w:val="clear" w:color="auto" w:fill="FFFFFF"/>
            <w:vAlign w:val="center"/>
          </w:tcPr>
          <w:p w14:paraId="35A1AFE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16E52734" w14:textId="77777777" w:rsidR="00BD0693" w:rsidRPr="00737B64" w:rsidRDefault="00000000">
            <w:pPr>
              <w:spacing w:after="0" w:line="259" w:lineRule="auto"/>
              <w:jc w:val="both"/>
              <w:rPr>
                <w:rFonts w:asciiTheme="majorHAnsi" w:eastAsia="Calibri" w:hAnsiTheme="majorHAnsi" w:cstheme="majorHAnsi"/>
                <w:sz w:val="22"/>
                <w:szCs w:val="22"/>
                <w:highlight w:val="yellow"/>
              </w:rPr>
            </w:pPr>
            <w:r w:rsidRPr="00737B64">
              <w:rPr>
                <w:rFonts w:asciiTheme="majorHAnsi" w:eastAsia="Calibri" w:hAnsiTheme="majorHAnsi" w:cstheme="majorHAnsi"/>
                <w:sz w:val="22"/>
                <w:szCs w:val="22"/>
              </w:rPr>
              <w:t>Rozszerzenie obecnej licencji o 20 urządzeń</w:t>
            </w:r>
            <w:r w:rsidRPr="00737B64">
              <w:rPr>
                <w:rFonts w:asciiTheme="majorHAnsi" w:eastAsia="Calibri" w:hAnsiTheme="majorHAnsi" w:cstheme="majorHAnsi"/>
                <w:sz w:val="22"/>
                <w:szCs w:val="22"/>
              </w:rPr>
              <w:br/>
              <w:t xml:space="preserve">identyfikator publiczny: 3BA-2KT-9S3 , do końca trwania obecnej licencji </w:t>
            </w:r>
            <w:proofErr w:type="spellStart"/>
            <w:r w:rsidRPr="00737B64">
              <w:rPr>
                <w:rFonts w:asciiTheme="majorHAnsi" w:eastAsia="Calibri" w:hAnsiTheme="majorHAnsi" w:cstheme="majorHAnsi"/>
                <w:sz w:val="22"/>
                <w:szCs w:val="22"/>
              </w:rPr>
              <w:t>tj</w:t>
            </w:r>
            <w:proofErr w:type="spellEnd"/>
            <w:r w:rsidRPr="00737B64">
              <w:rPr>
                <w:rFonts w:asciiTheme="majorHAnsi" w:eastAsia="Calibri" w:hAnsiTheme="majorHAnsi" w:cstheme="majorHAnsi"/>
                <w:sz w:val="22"/>
                <w:szCs w:val="22"/>
              </w:rPr>
              <w:t>: 19.11.’26r.</w:t>
            </w:r>
            <w:r w:rsidRPr="00737B64">
              <w:rPr>
                <w:rFonts w:asciiTheme="majorHAnsi" w:eastAsia="Calibri" w:hAnsiTheme="majorHAnsi" w:cstheme="majorHAnsi"/>
                <w:b/>
                <w:sz w:val="22"/>
                <w:szCs w:val="22"/>
                <w:highlight w:val="yellow"/>
              </w:rPr>
              <w:br/>
            </w:r>
            <w:r w:rsidRPr="00737B64">
              <w:rPr>
                <w:rFonts w:asciiTheme="majorHAnsi" w:eastAsia="Calibri" w:hAnsiTheme="majorHAnsi" w:cstheme="majorHAnsi"/>
                <w:b/>
                <w:sz w:val="22"/>
                <w:szCs w:val="22"/>
                <w:highlight w:val="yellow"/>
              </w:rPr>
              <w:br/>
            </w:r>
            <w:r w:rsidRPr="00737B64">
              <w:rPr>
                <w:rFonts w:asciiTheme="majorHAnsi" w:eastAsia="Calibri" w:hAnsiTheme="majorHAnsi" w:cstheme="majorHAnsi"/>
                <w:sz w:val="22"/>
                <w:szCs w:val="22"/>
              </w:rPr>
              <w:t>Termin rozpoczęcia licencji: 01.05.2025r.</w:t>
            </w:r>
            <w:r w:rsidRPr="00737B64">
              <w:rPr>
                <w:rFonts w:asciiTheme="majorHAnsi" w:eastAsia="Calibri" w:hAnsiTheme="majorHAnsi" w:cstheme="majorHAnsi"/>
                <w:b/>
                <w:sz w:val="22"/>
                <w:szCs w:val="22"/>
              </w:rPr>
              <w:t xml:space="preserve"> </w:t>
            </w:r>
          </w:p>
          <w:p w14:paraId="701DAEE9" w14:textId="77777777" w:rsidR="00BD0693" w:rsidRPr="00737B64" w:rsidRDefault="00BD0693">
            <w:pPr>
              <w:spacing w:after="0" w:line="240" w:lineRule="auto"/>
              <w:rPr>
                <w:rFonts w:asciiTheme="majorHAnsi" w:eastAsia="Calibri" w:hAnsiTheme="majorHAnsi" w:cstheme="majorHAnsi"/>
                <w:color w:val="000000"/>
                <w:sz w:val="22"/>
                <w:szCs w:val="22"/>
                <w:highlight w:val="yellow"/>
              </w:rPr>
            </w:pPr>
          </w:p>
        </w:tc>
        <w:tc>
          <w:tcPr>
            <w:tcW w:w="1985" w:type="dxa"/>
            <w:shd w:val="clear" w:color="auto" w:fill="FFFFFF"/>
          </w:tcPr>
          <w:p w14:paraId="3DCC0340"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322A7DDB" w14:textId="77777777">
        <w:trPr>
          <w:trHeight w:val="288"/>
        </w:trPr>
        <w:tc>
          <w:tcPr>
            <w:tcW w:w="1696" w:type="dxa"/>
            <w:vMerge/>
            <w:shd w:val="clear" w:color="auto" w:fill="FFFFFF"/>
            <w:vAlign w:val="center"/>
          </w:tcPr>
          <w:p w14:paraId="279C2971"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2CEEA7BF" w14:textId="77777777" w:rsidR="00BD0693" w:rsidRPr="00737B64" w:rsidRDefault="00000000">
            <w:pPr>
              <w:spacing w:after="0" w:line="259" w:lineRule="auto"/>
              <w:jc w:val="both"/>
              <w:rPr>
                <w:rFonts w:asciiTheme="majorHAnsi" w:eastAsia="Calibri" w:hAnsiTheme="majorHAnsi" w:cstheme="majorHAnsi"/>
                <w:sz w:val="22"/>
                <w:szCs w:val="22"/>
                <w:highlight w:val="yellow"/>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5AA6201A"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1739B6D9" w14:textId="77777777">
        <w:trPr>
          <w:trHeight w:val="288"/>
        </w:trPr>
        <w:tc>
          <w:tcPr>
            <w:tcW w:w="1696" w:type="dxa"/>
            <w:shd w:val="clear" w:color="auto" w:fill="FFFFFF"/>
            <w:vAlign w:val="center"/>
          </w:tcPr>
          <w:p w14:paraId="232B106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lastRenderedPageBreak/>
              <w:t>Licencje / Ilość</w:t>
            </w:r>
          </w:p>
        </w:tc>
        <w:tc>
          <w:tcPr>
            <w:tcW w:w="5670" w:type="dxa"/>
            <w:shd w:val="clear" w:color="auto" w:fill="FFFFFF"/>
            <w:vAlign w:val="bottom"/>
          </w:tcPr>
          <w:p w14:paraId="46220595" w14:textId="77777777" w:rsidR="00BD0693" w:rsidRPr="00737B64" w:rsidRDefault="00000000">
            <w:pPr>
              <w:spacing w:after="0" w:line="240" w:lineRule="auto"/>
              <w:rPr>
                <w:rFonts w:asciiTheme="majorHAnsi" w:eastAsia="Calibri" w:hAnsiTheme="majorHAnsi" w:cstheme="majorHAnsi"/>
                <w:color w:val="000000"/>
                <w:sz w:val="22"/>
                <w:szCs w:val="22"/>
                <w:highlight w:val="yellow"/>
              </w:rPr>
            </w:pPr>
            <w:r w:rsidRPr="00737B64">
              <w:rPr>
                <w:rFonts w:asciiTheme="majorHAnsi" w:eastAsia="Calibri" w:hAnsiTheme="majorHAnsi" w:cstheme="majorHAnsi"/>
                <w:sz w:val="22"/>
                <w:szCs w:val="22"/>
              </w:rPr>
              <w:t>Zamawiający wymaga dostarczenia ww. produkt w formie odpowiedniego certyfikatu wystawionego przez dystrybutora/producenta poświadczającego legalność produktu (certyfikat w formie PDF). </w:t>
            </w:r>
          </w:p>
        </w:tc>
        <w:tc>
          <w:tcPr>
            <w:tcW w:w="1985" w:type="dxa"/>
            <w:shd w:val="clear" w:color="auto" w:fill="FFFFFF"/>
          </w:tcPr>
          <w:p w14:paraId="223CF2C2"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1C28696B" w14:textId="77777777" w:rsidR="00BD0693" w:rsidRPr="00737B64" w:rsidRDefault="00BD0693">
      <w:pPr>
        <w:rPr>
          <w:rFonts w:asciiTheme="majorHAnsi" w:eastAsia="Calibri" w:hAnsiTheme="majorHAnsi" w:cstheme="majorHAnsi"/>
          <w:sz w:val="22"/>
          <w:szCs w:val="22"/>
        </w:rPr>
      </w:pPr>
    </w:p>
    <w:p w14:paraId="5560E564"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Cześć 6 : Licencja Microsoft Office 2024 dla serwera usług terminalowych Windows Server 2025</w:t>
      </w:r>
    </w:p>
    <w:p w14:paraId="014D1E06" w14:textId="77777777" w:rsidR="00BD0693" w:rsidRPr="00737B64" w:rsidRDefault="00BD0693">
      <w:pPr>
        <w:rPr>
          <w:rFonts w:asciiTheme="majorHAnsi" w:eastAsia="Calibri" w:hAnsiTheme="majorHAnsi" w:cstheme="majorHAnsi"/>
          <w:sz w:val="22"/>
          <w:szCs w:val="22"/>
        </w:rPr>
      </w:pPr>
    </w:p>
    <w:tbl>
      <w:tblPr>
        <w:tblStyle w:val="a4"/>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0"/>
        <w:gridCol w:w="1985"/>
      </w:tblGrid>
      <w:tr w:rsidR="00BD0693" w:rsidRPr="00737B64" w14:paraId="18531B88" w14:textId="77777777">
        <w:trPr>
          <w:trHeight w:val="288"/>
        </w:trPr>
        <w:tc>
          <w:tcPr>
            <w:tcW w:w="1696" w:type="dxa"/>
            <w:shd w:val="clear" w:color="auto" w:fill="FFFFFF"/>
            <w:vAlign w:val="center"/>
          </w:tcPr>
          <w:p w14:paraId="068586D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Parametr</w:t>
            </w:r>
          </w:p>
        </w:tc>
        <w:tc>
          <w:tcPr>
            <w:tcW w:w="5670" w:type="dxa"/>
            <w:shd w:val="clear" w:color="auto" w:fill="FFFFFF"/>
            <w:vAlign w:val="center"/>
          </w:tcPr>
          <w:p w14:paraId="4B93154A" w14:textId="77777777" w:rsidR="00BD0693" w:rsidRPr="00737B64" w:rsidRDefault="00000000">
            <w:pPr>
              <w:spacing w:after="0" w:line="240" w:lineRule="auto"/>
              <w:jc w:val="center"/>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w:t>
            </w:r>
          </w:p>
        </w:tc>
        <w:tc>
          <w:tcPr>
            <w:tcW w:w="1985" w:type="dxa"/>
            <w:shd w:val="clear" w:color="auto" w:fill="FFFFFF"/>
          </w:tcPr>
          <w:p w14:paraId="64A490C7" w14:textId="77777777" w:rsidR="00BD0693" w:rsidRPr="00737B64" w:rsidRDefault="00BD0693">
            <w:pPr>
              <w:spacing w:after="0" w:line="240" w:lineRule="auto"/>
              <w:rPr>
                <w:rFonts w:asciiTheme="majorHAnsi" w:eastAsia="Calibri" w:hAnsiTheme="majorHAnsi" w:cstheme="majorHAnsi"/>
                <w:color w:val="000000"/>
                <w:sz w:val="22"/>
                <w:szCs w:val="22"/>
              </w:rPr>
            </w:pPr>
          </w:p>
        </w:tc>
      </w:tr>
      <w:tr w:rsidR="00BD0693" w:rsidRPr="00737B64" w14:paraId="53D6BA39" w14:textId="77777777">
        <w:trPr>
          <w:trHeight w:val="288"/>
        </w:trPr>
        <w:tc>
          <w:tcPr>
            <w:tcW w:w="1696" w:type="dxa"/>
            <w:vMerge w:val="restart"/>
            <w:shd w:val="clear" w:color="auto" w:fill="FFFFFF"/>
            <w:vAlign w:val="center"/>
          </w:tcPr>
          <w:p w14:paraId="4753DFD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Wymagania ogólne</w:t>
            </w:r>
          </w:p>
        </w:tc>
        <w:tc>
          <w:tcPr>
            <w:tcW w:w="5670" w:type="dxa"/>
            <w:shd w:val="clear" w:color="auto" w:fill="FFFFFF"/>
            <w:vAlign w:val="center"/>
          </w:tcPr>
          <w:p w14:paraId="77BEEDC1"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Wieczysta licencja dla 5 użytkowników</w:t>
            </w:r>
          </w:p>
          <w:p w14:paraId="72B3FD38"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shd w:val="clear" w:color="auto" w:fill="FFFFFF"/>
          </w:tcPr>
          <w:p w14:paraId="7E06542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586676B1" w14:textId="77777777">
        <w:trPr>
          <w:trHeight w:val="288"/>
        </w:trPr>
        <w:tc>
          <w:tcPr>
            <w:tcW w:w="1696" w:type="dxa"/>
            <w:vMerge/>
            <w:shd w:val="clear" w:color="auto" w:fill="FFFFFF"/>
            <w:vAlign w:val="center"/>
          </w:tcPr>
          <w:p w14:paraId="6FB3121E" w14:textId="77777777" w:rsidR="00BD0693" w:rsidRPr="00737B64" w:rsidRDefault="00BD0693">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5670" w:type="dxa"/>
            <w:shd w:val="clear" w:color="auto" w:fill="FFFFFF"/>
            <w:vAlign w:val="center"/>
          </w:tcPr>
          <w:p w14:paraId="43CAFAF0" w14:textId="77777777" w:rsidR="00BD0693" w:rsidRPr="00737B64" w:rsidRDefault="00000000">
            <w:pPr>
              <w:spacing w:after="0" w:line="259" w:lineRule="auto"/>
              <w:jc w:val="both"/>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muszą pochodzić od oficjalnego polskiego dystrybutora</w:t>
            </w:r>
          </w:p>
        </w:tc>
        <w:tc>
          <w:tcPr>
            <w:tcW w:w="1985" w:type="dxa"/>
            <w:shd w:val="clear" w:color="auto" w:fill="FFFFFF"/>
          </w:tcPr>
          <w:p w14:paraId="5D09B4B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708B47A" w14:textId="77777777">
        <w:trPr>
          <w:trHeight w:val="288"/>
        </w:trPr>
        <w:tc>
          <w:tcPr>
            <w:tcW w:w="1696" w:type="dxa"/>
            <w:shd w:val="clear" w:color="auto" w:fill="FFFFFF"/>
            <w:vAlign w:val="center"/>
          </w:tcPr>
          <w:p w14:paraId="6DE45690"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Licencje / Ilość</w:t>
            </w:r>
          </w:p>
        </w:tc>
        <w:tc>
          <w:tcPr>
            <w:tcW w:w="5670" w:type="dxa"/>
            <w:shd w:val="clear" w:color="auto" w:fill="FFFFFF"/>
            <w:vAlign w:val="bottom"/>
          </w:tcPr>
          <w:p w14:paraId="6BD9D29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sz w:val="22"/>
                <w:szCs w:val="22"/>
              </w:rPr>
              <w:t>Zamawiający wymaga dostarczenia ww. produkt w ilości 5 sztuk</w:t>
            </w:r>
          </w:p>
        </w:tc>
        <w:tc>
          <w:tcPr>
            <w:tcW w:w="1985" w:type="dxa"/>
            <w:shd w:val="clear" w:color="auto" w:fill="FFFFFF"/>
          </w:tcPr>
          <w:p w14:paraId="1E70C37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bl>
    <w:p w14:paraId="5400A840" w14:textId="77777777" w:rsidR="00BD0693" w:rsidRPr="00737B64" w:rsidRDefault="00BD0693">
      <w:pPr>
        <w:rPr>
          <w:rFonts w:asciiTheme="majorHAnsi" w:eastAsia="Calibri" w:hAnsiTheme="majorHAnsi" w:cstheme="majorHAnsi"/>
          <w:sz w:val="22"/>
          <w:szCs w:val="22"/>
        </w:rPr>
      </w:pPr>
    </w:p>
    <w:p w14:paraId="384389B9"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7 : Akcesoria sieciowe</w:t>
      </w:r>
    </w:p>
    <w:p w14:paraId="12075C52" w14:textId="77777777" w:rsidR="00BD0693" w:rsidRPr="00737B64" w:rsidRDefault="00BD0693">
      <w:pPr>
        <w:rPr>
          <w:rFonts w:asciiTheme="majorHAnsi" w:eastAsia="Calibri" w:hAnsiTheme="majorHAnsi" w:cstheme="majorHAnsi"/>
          <w:sz w:val="22"/>
          <w:szCs w:val="22"/>
        </w:rPr>
      </w:pPr>
    </w:p>
    <w:p w14:paraId="3F6D6EA9" w14:textId="77777777" w:rsidR="00BD0693" w:rsidRPr="00737B64" w:rsidRDefault="00000000">
      <w:pPr>
        <w:numPr>
          <w:ilvl w:val="1"/>
          <w:numId w:val="1"/>
        </w:numPr>
        <w:pBdr>
          <w:top w:val="nil"/>
          <w:left w:val="nil"/>
          <w:bottom w:val="nil"/>
          <w:right w:val="nil"/>
          <w:between w:val="nil"/>
        </w:pBdr>
        <w:spacing w:line="252" w:lineRule="auto"/>
        <w:ind w:hanging="360"/>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Wkładki światłowodowe SFP28</w:t>
      </w:r>
    </w:p>
    <w:tbl>
      <w:tblPr>
        <w:tblStyle w:val="a5"/>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56"/>
        <w:gridCol w:w="4010"/>
        <w:gridCol w:w="1985"/>
      </w:tblGrid>
      <w:tr w:rsidR="00BD0693" w:rsidRPr="00737B64" w14:paraId="75BE2DC7" w14:textId="77777777">
        <w:tc>
          <w:tcPr>
            <w:tcW w:w="3356" w:type="dxa"/>
          </w:tcPr>
          <w:p w14:paraId="643B1E10"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Parametr</w:t>
            </w:r>
          </w:p>
        </w:tc>
        <w:tc>
          <w:tcPr>
            <w:tcW w:w="4010" w:type="dxa"/>
          </w:tcPr>
          <w:p w14:paraId="4AFD2F64"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Wymagania</w:t>
            </w:r>
          </w:p>
        </w:tc>
        <w:tc>
          <w:tcPr>
            <w:tcW w:w="1985" w:type="dxa"/>
          </w:tcPr>
          <w:p w14:paraId="6E0FF886" w14:textId="77777777" w:rsidR="00BD0693" w:rsidRPr="00737B64" w:rsidRDefault="00BD0693">
            <w:pPr>
              <w:rPr>
                <w:rFonts w:asciiTheme="majorHAnsi" w:eastAsia="Calibri" w:hAnsiTheme="majorHAnsi" w:cstheme="majorHAnsi"/>
              </w:rPr>
            </w:pPr>
          </w:p>
        </w:tc>
      </w:tr>
      <w:tr w:rsidR="00BD0693" w:rsidRPr="00737B64" w14:paraId="4302B3BA" w14:textId="77777777">
        <w:tc>
          <w:tcPr>
            <w:tcW w:w="3356" w:type="dxa"/>
          </w:tcPr>
          <w:p w14:paraId="1BEF2A4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Rodzaj wkładki</w:t>
            </w:r>
          </w:p>
        </w:tc>
        <w:tc>
          <w:tcPr>
            <w:tcW w:w="4010" w:type="dxa"/>
          </w:tcPr>
          <w:p w14:paraId="41367AF4"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SFP28</w:t>
            </w:r>
          </w:p>
        </w:tc>
        <w:tc>
          <w:tcPr>
            <w:tcW w:w="1985" w:type="dxa"/>
          </w:tcPr>
          <w:p w14:paraId="6217B835"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394E135" w14:textId="77777777">
        <w:tc>
          <w:tcPr>
            <w:tcW w:w="3356" w:type="dxa"/>
          </w:tcPr>
          <w:p w14:paraId="59B5C4AE"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Przepustowość</w:t>
            </w:r>
          </w:p>
        </w:tc>
        <w:tc>
          <w:tcPr>
            <w:tcW w:w="4010" w:type="dxa"/>
          </w:tcPr>
          <w:p w14:paraId="2D47267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 xml:space="preserve">25 </w:t>
            </w:r>
            <w:proofErr w:type="spellStart"/>
            <w:r w:rsidRPr="00737B64">
              <w:rPr>
                <w:rFonts w:asciiTheme="majorHAnsi" w:eastAsia="Calibri" w:hAnsiTheme="majorHAnsi" w:cstheme="majorHAnsi"/>
              </w:rPr>
              <w:t>Gb</w:t>
            </w:r>
            <w:proofErr w:type="spellEnd"/>
            <w:r w:rsidRPr="00737B64">
              <w:rPr>
                <w:rFonts w:asciiTheme="majorHAnsi" w:eastAsia="Calibri" w:hAnsiTheme="majorHAnsi" w:cstheme="majorHAnsi"/>
              </w:rPr>
              <w:t>/s</w:t>
            </w:r>
          </w:p>
        </w:tc>
        <w:tc>
          <w:tcPr>
            <w:tcW w:w="1985" w:type="dxa"/>
          </w:tcPr>
          <w:p w14:paraId="1D9AB81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BE748AD" w14:textId="77777777">
        <w:tc>
          <w:tcPr>
            <w:tcW w:w="3356" w:type="dxa"/>
          </w:tcPr>
          <w:p w14:paraId="11909775"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Długość fali:</w:t>
            </w:r>
          </w:p>
        </w:tc>
        <w:tc>
          <w:tcPr>
            <w:tcW w:w="4010" w:type="dxa"/>
          </w:tcPr>
          <w:p w14:paraId="730F17E0"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Tx</w:t>
            </w:r>
            <w:proofErr w:type="spellEnd"/>
            <w:r w:rsidRPr="00737B64">
              <w:rPr>
                <w:rFonts w:asciiTheme="majorHAnsi" w:eastAsia="Calibri" w:hAnsiTheme="majorHAnsi" w:cstheme="majorHAnsi"/>
              </w:rPr>
              <w:t xml:space="preserve"> 850 </w:t>
            </w:r>
            <w:proofErr w:type="spellStart"/>
            <w:r w:rsidRPr="00737B64">
              <w:rPr>
                <w:rFonts w:asciiTheme="majorHAnsi" w:eastAsia="Calibri" w:hAnsiTheme="majorHAnsi" w:cstheme="majorHAnsi"/>
              </w:rPr>
              <w:t>nm</w:t>
            </w:r>
            <w:proofErr w:type="spellEnd"/>
          </w:p>
          <w:p w14:paraId="2513EB4E"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Rx</w:t>
            </w:r>
            <w:proofErr w:type="spellEnd"/>
            <w:r w:rsidRPr="00737B64">
              <w:rPr>
                <w:rFonts w:asciiTheme="majorHAnsi" w:eastAsia="Calibri" w:hAnsiTheme="majorHAnsi" w:cstheme="majorHAnsi"/>
              </w:rPr>
              <w:t xml:space="preserve">: 850 </w:t>
            </w:r>
            <w:proofErr w:type="spellStart"/>
            <w:r w:rsidRPr="00737B64">
              <w:rPr>
                <w:rFonts w:asciiTheme="majorHAnsi" w:eastAsia="Calibri" w:hAnsiTheme="majorHAnsi" w:cstheme="majorHAnsi"/>
              </w:rPr>
              <w:t>nm</w:t>
            </w:r>
            <w:proofErr w:type="spellEnd"/>
          </w:p>
        </w:tc>
        <w:tc>
          <w:tcPr>
            <w:tcW w:w="1985" w:type="dxa"/>
          </w:tcPr>
          <w:p w14:paraId="0836DDCA"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84D25E3" w14:textId="77777777">
        <w:tc>
          <w:tcPr>
            <w:tcW w:w="3356" w:type="dxa"/>
          </w:tcPr>
          <w:p w14:paraId="32DBFAD4"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Minimalny zasięg transmisji</w:t>
            </w:r>
          </w:p>
        </w:tc>
        <w:tc>
          <w:tcPr>
            <w:tcW w:w="4010" w:type="dxa"/>
          </w:tcPr>
          <w:p w14:paraId="3C3252A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1m</w:t>
            </w:r>
          </w:p>
        </w:tc>
        <w:tc>
          <w:tcPr>
            <w:tcW w:w="1985" w:type="dxa"/>
          </w:tcPr>
          <w:p w14:paraId="7199E75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732736CB" w14:textId="77777777">
        <w:tc>
          <w:tcPr>
            <w:tcW w:w="3356" w:type="dxa"/>
          </w:tcPr>
          <w:p w14:paraId="02B34651"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Maksymalny zasięg transmisji</w:t>
            </w:r>
          </w:p>
        </w:tc>
        <w:tc>
          <w:tcPr>
            <w:tcW w:w="4010" w:type="dxa"/>
          </w:tcPr>
          <w:p w14:paraId="329D4487"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100m</w:t>
            </w:r>
          </w:p>
        </w:tc>
        <w:tc>
          <w:tcPr>
            <w:tcW w:w="1985" w:type="dxa"/>
          </w:tcPr>
          <w:p w14:paraId="565AC43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2D34CC19" w14:textId="77777777">
        <w:tc>
          <w:tcPr>
            <w:tcW w:w="3356" w:type="dxa"/>
          </w:tcPr>
          <w:p w14:paraId="426DF365"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Typ Złącza:</w:t>
            </w:r>
            <w:r w:rsidRPr="00737B64">
              <w:rPr>
                <w:rFonts w:asciiTheme="majorHAnsi" w:eastAsia="Calibri" w:hAnsiTheme="majorHAnsi" w:cstheme="majorHAnsi"/>
              </w:rPr>
              <w:tab/>
            </w:r>
          </w:p>
        </w:tc>
        <w:tc>
          <w:tcPr>
            <w:tcW w:w="4010" w:type="dxa"/>
          </w:tcPr>
          <w:p w14:paraId="0F1F4808"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LC (Duplex)</w:t>
            </w:r>
          </w:p>
        </w:tc>
        <w:tc>
          <w:tcPr>
            <w:tcW w:w="1985" w:type="dxa"/>
          </w:tcPr>
          <w:p w14:paraId="3E1B025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B4429CB" w14:textId="77777777">
        <w:tc>
          <w:tcPr>
            <w:tcW w:w="3356" w:type="dxa"/>
          </w:tcPr>
          <w:p w14:paraId="5D86996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Kompatybilne włókna optyczne</w:t>
            </w:r>
          </w:p>
        </w:tc>
        <w:tc>
          <w:tcPr>
            <w:tcW w:w="4010" w:type="dxa"/>
          </w:tcPr>
          <w:p w14:paraId="0FB8A2DF"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Multimode</w:t>
            </w:r>
            <w:proofErr w:type="spellEnd"/>
          </w:p>
        </w:tc>
        <w:tc>
          <w:tcPr>
            <w:tcW w:w="1985" w:type="dxa"/>
          </w:tcPr>
          <w:p w14:paraId="394D084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E58F223" w14:textId="77777777">
        <w:tc>
          <w:tcPr>
            <w:tcW w:w="3356" w:type="dxa"/>
          </w:tcPr>
          <w:p w14:paraId="610436F2"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Kombatybilność</w:t>
            </w:r>
            <w:proofErr w:type="spellEnd"/>
            <w:r w:rsidRPr="00737B64">
              <w:rPr>
                <w:rFonts w:asciiTheme="majorHAnsi" w:eastAsia="Calibri" w:hAnsiTheme="majorHAnsi" w:cstheme="majorHAnsi"/>
              </w:rPr>
              <w:t xml:space="preserve"> z urządzeniami producenta</w:t>
            </w:r>
          </w:p>
        </w:tc>
        <w:tc>
          <w:tcPr>
            <w:tcW w:w="4010" w:type="dxa"/>
          </w:tcPr>
          <w:p w14:paraId="79BCD8D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Cisco</w:t>
            </w:r>
          </w:p>
        </w:tc>
        <w:tc>
          <w:tcPr>
            <w:tcW w:w="1985" w:type="dxa"/>
          </w:tcPr>
          <w:p w14:paraId="5CD6FA9B"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7CAF8A1" w14:textId="77777777">
        <w:tc>
          <w:tcPr>
            <w:tcW w:w="3356" w:type="dxa"/>
          </w:tcPr>
          <w:p w14:paraId="754DFCC8"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Gwarancja</w:t>
            </w:r>
          </w:p>
        </w:tc>
        <w:tc>
          <w:tcPr>
            <w:tcW w:w="4010" w:type="dxa"/>
          </w:tcPr>
          <w:p w14:paraId="4BE77D37"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2 lata</w:t>
            </w:r>
          </w:p>
        </w:tc>
        <w:tc>
          <w:tcPr>
            <w:tcW w:w="1985" w:type="dxa"/>
          </w:tcPr>
          <w:p w14:paraId="0ABB8AD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45CF74E2" w14:textId="77777777">
        <w:tc>
          <w:tcPr>
            <w:tcW w:w="3356" w:type="dxa"/>
          </w:tcPr>
          <w:p w14:paraId="20B1291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Stan</w:t>
            </w:r>
          </w:p>
        </w:tc>
        <w:tc>
          <w:tcPr>
            <w:tcW w:w="4010" w:type="dxa"/>
          </w:tcPr>
          <w:p w14:paraId="4782CADF"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Fabrycznie nowy</w:t>
            </w:r>
          </w:p>
        </w:tc>
        <w:tc>
          <w:tcPr>
            <w:tcW w:w="1985" w:type="dxa"/>
          </w:tcPr>
          <w:p w14:paraId="7FADB39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E65EDA9" w14:textId="77777777">
        <w:tc>
          <w:tcPr>
            <w:tcW w:w="3356" w:type="dxa"/>
          </w:tcPr>
          <w:p w14:paraId="42C3D17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Licencje / Ilość</w:t>
            </w:r>
          </w:p>
        </w:tc>
        <w:tc>
          <w:tcPr>
            <w:tcW w:w="4010" w:type="dxa"/>
          </w:tcPr>
          <w:p w14:paraId="6D47105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Zamawiający wymaga dostarczenia ww. produkt w ilości 30 sztuk</w:t>
            </w:r>
          </w:p>
          <w:p w14:paraId="5A4A4167" w14:textId="77777777" w:rsidR="00BD0693" w:rsidRPr="00737B64" w:rsidRDefault="00BD0693">
            <w:pPr>
              <w:rPr>
                <w:rFonts w:asciiTheme="majorHAnsi" w:eastAsia="Calibri" w:hAnsiTheme="majorHAnsi" w:cstheme="majorHAnsi"/>
              </w:rPr>
            </w:pPr>
          </w:p>
        </w:tc>
        <w:tc>
          <w:tcPr>
            <w:tcW w:w="1985" w:type="dxa"/>
          </w:tcPr>
          <w:p w14:paraId="6DBBF2FE" w14:textId="77777777" w:rsidR="00BD0693" w:rsidRPr="00737B64" w:rsidRDefault="00BD0693">
            <w:pPr>
              <w:rPr>
                <w:rFonts w:asciiTheme="majorHAnsi" w:eastAsia="Calibri" w:hAnsiTheme="majorHAnsi" w:cstheme="majorHAnsi"/>
              </w:rPr>
            </w:pPr>
          </w:p>
        </w:tc>
      </w:tr>
    </w:tbl>
    <w:p w14:paraId="075B621C" w14:textId="77777777" w:rsidR="00BD0693" w:rsidRPr="00737B64" w:rsidRDefault="00BD0693">
      <w:pPr>
        <w:rPr>
          <w:rFonts w:asciiTheme="majorHAnsi" w:eastAsia="Calibri" w:hAnsiTheme="majorHAnsi" w:cstheme="majorHAnsi"/>
          <w:sz w:val="22"/>
          <w:szCs w:val="22"/>
        </w:rPr>
      </w:pPr>
    </w:p>
    <w:p w14:paraId="57CF8D5C" w14:textId="77777777" w:rsidR="00BD0693" w:rsidRPr="00737B64" w:rsidRDefault="00000000">
      <w:pPr>
        <w:ind w:firstLine="708"/>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7.2 – </w:t>
      </w:r>
      <w:proofErr w:type="spellStart"/>
      <w:r w:rsidRPr="00737B64">
        <w:rPr>
          <w:rFonts w:asciiTheme="majorHAnsi" w:eastAsia="Calibri" w:hAnsiTheme="majorHAnsi" w:cstheme="majorHAnsi"/>
          <w:sz w:val="22"/>
          <w:szCs w:val="22"/>
        </w:rPr>
        <w:t>Patchcord</w:t>
      </w:r>
      <w:proofErr w:type="spellEnd"/>
      <w:r w:rsidRPr="00737B64">
        <w:rPr>
          <w:rFonts w:asciiTheme="majorHAnsi" w:eastAsia="Calibri" w:hAnsiTheme="majorHAnsi" w:cstheme="majorHAnsi"/>
          <w:sz w:val="22"/>
          <w:szCs w:val="22"/>
        </w:rPr>
        <w:t xml:space="preserve"> światłowodowy</w:t>
      </w:r>
    </w:p>
    <w:tbl>
      <w:tblPr>
        <w:tblStyle w:val="a6"/>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3"/>
        <w:gridCol w:w="4093"/>
        <w:gridCol w:w="1985"/>
      </w:tblGrid>
      <w:tr w:rsidR="00BD0693" w:rsidRPr="00737B64" w14:paraId="61D143BF" w14:textId="77777777">
        <w:tc>
          <w:tcPr>
            <w:tcW w:w="3273" w:type="dxa"/>
          </w:tcPr>
          <w:p w14:paraId="506EDD4F"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Parametr</w:t>
            </w:r>
          </w:p>
        </w:tc>
        <w:tc>
          <w:tcPr>
            <w:tcW w:w="4093" w:type="dxa"/>
          </w:tcPr>
          <w:p w14:paraId="482D0633" w14:textId="77777777" w:rsidR="00BD0693" w:rsidRPr="00737B64" w:rsidRDefault="00000000">
            <w:pPr>
              <w:jc w:val="center"/>
              <w:rPr>
                <w:rFonts w:asciiTheme="majorHAnsi" w:eastAsia="Calibri" w:hAnsiTheme="majorHAnsi" w:cstheme="majorHAnsi"/>
                <w:b/>
              </w:rPr>
            </w:pPr>
            <w:r w:rsidRPr="00737B64">
              <w:rPr>
                <w:rFonts w:asciiTheme="majorHAnsi" w:eastAsia="Calibri" w:hAnsiTheme="majorHAnsi" w:cstheme="majorHAnsi"/>
                <w:b/>
              </w:rPr>
              <w:t>Wymagania</w:t>
            </w:r>
          </w:p>
        </w:tc>
        <w:tc>
          <w:tcPr>
            <w:tcW w:w="1985" w:type="dxa"/>
          </w:tcPr>
          <w:p w14:paraId="0253BEF4" w14:textId="77777777" w:rsidR="00BD0693" w:rsidRPr="00737B64" w:rsidRDefault="00BD0693">
            <w:pPr>
              <w:rPr>
                <w:rFonts w:asciiTheme="majorHAnsi" w:eastAsia="Calibri" w:hAnsiTheme="majorHAnsi" w:cstheme="majorHAnsi"/>
              </w:rPr>
            </w:pPr>
          </w:p>
        </w:tc>
      </w:tr>
      <w:tr w:rsidR="00BD0693" w:rsidRPr="00737B64" w14:paraId="5ECD5D68" w14:textId="77777777">
        <w:tc>
          <w:tcPr>
            <w:tcW w:w="3273" w:type="dxa"/>
          </w:tcPr>
          <w:p w14:paraId="3420DD91"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Typ złącza</w:t>
            </w:r>
          </w:p>
        </w:tc>
        <w:tc>
          <w:tcPr>
            <w:tcW w:w="4093" w:type="dxa"/>
          </w:tcPr>
          <w:p w14:paraId="6BE0D2B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LC, Duplex</w:t>
            </w:r>
          </w:p>
        </w:tc>
        <w:tc>
          <w:tcPr>
            <w:tcW w:w="1985" w:type="dxa"/>
          </w:tcPr>
          <w:p w14:paraId="2B00F540"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7FED82A1" w14:textId="77777777">
        <w:tc>
          <w:tcPr>
            <w:tcW w:w="3273" w:type="dxa"/>
          </w:tcPr>
          <w:p w14:paraId="078551BA"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Długość</w:t>
            </w:r>
          </w:p>
        </w:tc>
        <w:tc>
          <w:tcPr>
            <w:tcW w:w="4093" w:type="dxa"/>
          </w:tcPr>
          <w:p w14:paraId="209CF21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3m</w:t>
            </w:r>
          </w:p>
        </w:tc>
        <w:tc>
          <w:tcPr>
            <w:tcW w:w="1985" w:type="dxa"/>
          </w:tcPr>
          <w:p w14:paraId="4000F61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70E70078" w14:textId="77777777">
        <w:tc>
          <w:tcPr>
            <w:tcW w:w="3273" w:type="dxa"/>
          </w:tcPr>
          <w:p w14:paraId="55B9561E"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lastRenderedPageBreak/>
              <w:t>Typ złącza</w:t>
            </w:r>
          </w:p>
        </w:tc>
        <w:tc>
          <w:tcPr>
            <w:tcW w:w="4093" w:type="dxa"/>
          </w:tcPr>
          <w:p w14:paraId="4229B20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LC / UPC</w:t>
            </w:r>
          </w:p>
        </w:tc>
        <w:tc>
          <w:tcPr>
            <w:tcW w:w="1985" w:type="dxa"/>
          </w:tcPr>
          <w:p w14:paraId="549EF342"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A0E88EC" w14:textId="77777777">
        <w:tc>
          <w:tcPr>
            <w:tcW w:w="3273" w:type="dxa"/>
          </w:tcPr>
          <w:p w14:paraId="6909DF19"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Kompatybilne włókna optyczne</w:t>
            </w:r>
          </w:p>
        </w:tc>
        <w:tc>
          <w:tcPr>
            <w:tcW w:w="4093" w:type="dxa"/>
          </w:tcPr>
          <w:p w14:paraId="3AC0A450" w14:textId="77777777" w:rsidR="00BD0693" w:rsidRPr="00737B64" w:rsidRDefault="00000000">
            <w:pPr>
              <w:rPr>
                <w:rFonts w:asciiTheme="majorHAnsi" w:eastAsia="Calibri" w:hAnsiTheme="majorHAnsi" w:cstheme="majorHAnsi"/>
              </w:rPr>
            </w:pPr>
            <w:proofErr w:type="spellStart"/>
            <w:r w:rsidRPr="00737B64">
              <w:rPr>
                <w:rFonts w:asciiTheme="majorHAnsi" w:eastAsia="Calibri" w:hAnsiTheme="majorHAnsi" w:cstheme="majorHAnsi"/>
              </w:rPr>
              <w:t>Multimode</w:t>
            </w:r>
            <w:proofErr w:type="spellEnd"/>
            <w:r w:rsidRPr="00737B64">
              <w:rPr>
                <w:rFonts w:asciiTheme="majorHAnsi" w:eastAsia="Calibri" w:hAnsiTheme="majorHAnsi" w:cstheme="majorHAnsi"/>
              </w:rPr>
              <w:t xml:space="preserve"> OM3</w:t>
            </w:r>
          </w:p>
        </w:tc>
        <w:tc>
          <w:tcPr>
            <w:tcW w:w="1985" w:type="dxa"/>
          </w:tcPr>
          <w:p w14:paraId="0B6C6FED"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5204F376" w14:textId="77777777">
        <w:tc>
          <w:tcPr>
            <w:tcW w:w="3273" w:type="dxa"/>
          </w:tcPr>
          <w:p w14:paraId="7AA7BDEB"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Gwarancja</w:t>
            </w:r>
          </w:p>
        </w:tc>
        <w:tc>
          <w:tcPr>
            <w:tcW w:w="4093" w:type="dxa"/>
          </w:tcPr>
          <w:p w14:paraId="102DC7B3"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2 rok</w:t>
            </w:r>
          </w:p>
        </w:tc>
        <w:tc>
          <w:tcPr>
            <w:tcW w:w="1985" w:type="dxa"/>
          </w:tcPr>
          <w:p w14:paraId="4752E41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00A1763B" w14:textId="77777777">
        <w:tc>
          <w:tcPr>
            <w:tcW w:w="3273" w:type="dxa"/>
          </w:tcPr>
          <w:p w14:paraId="22FCDD0C"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Stan</w:t>
            </w:r>
          </w:p>
        </w:tc>
        <w:tc>
          <w:tcPr>
            <w:tcW w:w="4093" w:type="dxa"/>
          </w:tcPr>
          <w:p w14:paraId="59B8CD68"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Fabrycznie nowy</w:t>
            </w:r>
          </w:p>
        </w:tc>
        <w:tc>
          <w:tcPr>
            <w:tcW w:w="1985" w:type="dxa"/>
          </w:tcPr>
          <w:p w14:paraId="21ACE387"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Spełnia / nie spełnia</w:t>
            </w:r>
          </w:p>
        </w:tc>
      </w:tr>
      <w:tr w:rsidR="00BD0693" w:rsidRPr="00737B64" w14:paraId="37E42E8B" w14:textId="77777777">
        <w:tc>
          <w:tcPr>
            <w:tcW w:w="3273" w:type="dxa"/>
          </w:tcPr>
          <w:p w14:paraId="4D417426"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Licencje / Ilość</w:t>
            </w:r>
          </w:p>
        </w:tc>
        <w:tc>
          <w:tcPr>
            <w:tcW w:w="4093" w:type="dxa"/>
          </w:tcPr>
          <w:p w14:paraId="6311B0EB" w14:textId="77777777" w:rsidR="00BD0693" w:rsidRPr="00737B64" w:rsidRDefault="00000000">
            <w:pPr>
              <w:rPr>
                <w:rFonts w:asciiTheme="majorHAnsi" w:eastAsia="Calibri" w:hAnsiTheme="majorHAnsi" w:cstheme="majorHAnsi"/>
              </w:rPr>
            </w:pPr>
            <w:r w:rsidRPr="00737B64">
              <w:rPr>
                <w:rFonts w:asciiTheme="majorHAnsi" w:eastAsia="Calibri" w:hAnsiTheme="majorHAnsi" w:cstheme="majorHAnsi"/>
              </w:rPr>
              <w:t>Zamawiający wymaga dostarczenia ww. produkt w ilości 20 sztuk</w:t>
            </w:r>
          </w:p>
          <w:p w14:paraId="38BD07E1" w14:textId="77777777" w:rsidR="00BD0693" w:rsidRPr="00737B64" w:rsidRDefault="00BD0693">
            <w:pPr>
              <w:rPr>
                <w:rFonts w:asciiTheme="majorHAnsi" w:eastAsia="Calibri" w:hAnsiTheme="majorHAnsi" w:cstheme="majorHAnsi"/>
              </w:rPr>
            </w:pPr>
          </w:p>
        </w:tc>
        <w:tc>
          <w:tcPr>
            <w:tcW w:w="1985" w:type="dxa"/>
          </w:tcPr>
          <w:p w14:paraId="46E41AC7" w14:textId="77777777" w:rsidR="00BD0693" w:rsidRPr="00737B64" w:rsidRDefault="00BD0693">
            <w:pPr>
              <w:rPr>
                <w:rFonts w:asciiTheme="majorHAnsi" w:eastAsia="Calibri" w:hAnsiTheme="majorHAnsi" w:cstheme="majorHAnsi"/>
              </w:rPr>
            </w:pPr>
          </w:p>
        </w:tc>
      </w:tr>
    </w:tbl>
    <w:p w14:paraId="47DA53B3" w14:textId="77777777" w:rsidR="00BD0693" w:rsidRPr="00737B64" w:rsidRDefault="00BD0693">
      <w:pPr>
        <w:rPr>
          <w:rFonts w:asciiTheme="majorHAnsi" w:eastAsia="Calibri" w:hAnsiTheme="majorHAnsi" w:cstheme="majorHAnsi"/>
          <w:sz w:val="22"/>
          <w:szCs w:val="22"/>
        </w:rPr>
      </w:pPr>
    </w:p>
    <w:p w14:paraId="1DC9E5A0"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8 : Zestaw Komputerowy</w:t>
      </w:r>
    </w:p>
    <w:p w14:paraId="657AFEAB" w14:textId="77777777" w:rsidR="00BD0693" w:rsidRPr="00737B64" w:rsidRDefault="00BD0693">
      <w:pPr>
        <w:rPr>
          <w:rFonts w:asciiTheme="majorHAnsi" w:eastAsia="Calibri" w:hAnsiTheme="majorHAnsi" w:cstheme="majorHAnsi"/>
          <w:sz w:val="22"/>
          <w:szCs w:val="22"/>
        </w:rPr>
      </w:pPr>
    </w:p>
    <w:tbl>
      <w:tblPr>
        <w:tblStyle w:val="a7"/>
        <w:tblW w:w="9286" w:type="dxa"/>
        <w:tblInd w:w="-10" w:type="dxa"/>
        <w:tblLayout w:type="fixed"/>
        <w:tblLook w:val="0400" w:firstRow="0" w:lastRow="0" w:firstColumn="0" w:lastColumn="0" w:noHBand="0" w:noVBand="1"/>
      </w:tblPr>
      <w:tblGrid>
        <w:gridCol w:w="3261"/>
        <w:gridCol w:w="4110"/>
        <w:gridCol w:w="1915"/>
      </w:tblGrid>
      <w:tr w:rsidR="004B0604" w:rsidRPr="00737B64" w14:paraId="0E5C125C" w14:textId="77777777" w:rsidTr="008D1F2A">
        <w:trPr>
          <w:trHeight w:val="310"/>
        </w:trPr>
        <w:tc>
          <w:tcPr>
            <w:tcW w:w="3261" w:type="dxa"/>
            <w:tcBorders>
              <w:top w:val="single" w:sz="8" w:space="0" w:color="000000"/>
              <w:left w:val="single" w:sz="8" w:space="0" w:color="000000"/>
              <w:bottom w:val="single" w:sz="8" w:space="0" w:color="000000"/>
              <w:right w:val="single" w:sz="8" w:space="0" w:color="000000"/>
            </w:tcBorders>
            <w:shd w:val="clear" w:color="auto" w:fill="auto"/>
          </w:tcPr>
          <w:p w14:paraId="3A88D444" w14:textId="0F1BC391"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Parametr</w:t>
            </w:r>
          </w:p>
        </w:tc>
        <w:tc>
          <w:tcPr>
            <w:tcW w:w="4110" w:type="dxa"/>
            <w:tcBorders>
              <w:top w:val="single" w:sz="8" w:space="0" w:color="000000"/>
              <w:left w:val="nil"/>
              <w:bottom w:val="single" w:sz="8" w:space="0" w:color="000000"/>
              <w:right w:val="single" w:sz="8" w:space="0" w:color="000000"/>
            </w:tcBorders>
            <w:shd w:val="clear" w:color="auto" w:fill="auto"/>
          </w:tcPr>
          <w:p w14:paraId="2E440EFE" w14:textId="6CF08C39" w:rsidR="004B0604" w:rsidRPr="00737B64" w:rsidRDefault="004B0604" w:rsidP="004B0604">
            <w:pPr>
              <w:spacing w:after="0" w:line="240" w:lineRule="auto"/>
              <w:ind w:right="1986"/>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Wymagania</w:t>
            </w:r>
          </w:p>
        </w:tc>
        <w:tc>
          <w:tcPr>
            <w:tcW w:w="1915" w:type="dxa"/>
            <w:tcBorders>
              <w:top w:val="single" w:sz="8" w:space="0" w:color="000000"/>
              <w:left w:val="nil"/>
              <w:bottom w:val="single" w:sz="8" w:space="0" w:color="000000"/>
              <w:right w:val="single" w:sz="8" w:space="0" w:color="000000"/>
            </w:tcBorders>
            <w:shd w:val="clear" w:color="auto" w:fill="auto"/>
            <w:vAlign w:val="center"/>
          </w:tcPr>
          <w:p w14:paraId="03FFFB65" w14:textId="7C669448" w:rsidR="004B0604" w:rsidRPr="00737B64" w:rsidRDefault="004B0604" w:rsidP="004B0604">
            <w:pPr>
              <w:spacing w:after="0" w:line="240" w:lineRule="auto"/>
              <w:jc w:val="center"/>
              <w:rPr>
                <w:rFonts w:asciiTheme="majorHAnsi" w:eastAsia="Calibri" w:hAnsiTheme="majorHAnsi" w:cstheme="majorHAnsi"/>
                <w:color w:val="000000"/>
                <w:sz w:val="22"/>
                <w:szCs w:val="22"/>
              </w:rPr>
            </w:pPr>
          </w:p>
        </w:tc>
      </w:tr>
      <w:tr w:rsidR="004B0604" w:rsidRPr="00737B64" w14:paraId="5F26BB3C" w14:textId="77777777">
        <w:trPr>
          <w:trHeight w:val="812"/>
        </w:trPr>
        <w:tc>
          <w:tcPr>
            <w:tcW w:w="3261" w:type="dxa"/>
            <w:tcBorders>
              <w:top w:val="nil"/>
              <w:left w:val="single" w:sz="8" w:space="0" w:color="000000"/>
              <w:bottom w:val="single" w:sz="8" w:space="0" w:color="000000"/>
              <w:right w:val="single" w:sz="8" w:space="0" w:color="000000"/>
            </w:tcBorders>
            <w:shd w:val="clear" w:color="auto" w:fill="auto"/>
            <w:vAlign w:val="center"/>
          </w:tcPr>
          <w:p w14:paraId="7D38FD87"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Procesor</w:t>
            </w:r>
          </w:p>
        </w:tc>
        <w:tc>
          <w:tcPr>
            <w:tcW w:w="4110" w:type="dxa"/>
            <w:tcBorders>
              <w:top w:val="single" w:sz="8" w:space="0" w:color="000000"/>
              <w:left w:val="nil"/>
              <w:bottom w:val="single" w:sz="8" w:space="0" w:color="000000"/>
              <w:right w:val="single" w:sz="8" w:space="0" w:color="000000"/>
            </w:tcBorders>
            <w:shd w:val="clear" w:color="auto" w:fill="auto"/>
            <w:vAlign w:val="center"/>
          </w:tcPr>
          <w:p w14:paraId="0E632765"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Architektura x86-64 ,  minimum 25k w teście wielowątkowym PASSMARK, Minimum 6/12 rdzeni wątków, bazowy zegar procesora minimum 2.5 </w:t>
            </w:r>
            <w:proofErr w:type="spellStart"/>
            <w:r w:rsidRPr="00737B64">
              <w:rPr>
                <w:rFonts w:asciiTheme="majorHAnsi" w:eastAsia="Calibri" w:hAnsiTheme="majorHAnsi" w:cstheme="majorHAnsi"/>
                <w:color w:val="000000"/>
                <w:sz w:val="22"/>
                <w:szCs w:val="22"/>
              </w:rPr>
              <w:t>Ghz</w:t>
            </w:r>
            <w:proofErr w:type="spellEnd"/>
            <w:r w:rsidRPr="00737B64">
              <w:rPr>
                <w:rFonts w:asciiTheme="majorHAnsi" w:eastAsia="Calibri" w:hAnsiTheme="majorHAnsi" w:cstheme="majorHAnsi"/>
                <w:color w:val="000000"/>
                <w:sz w:val="22"/>
                <w:szCs w:val="22"/>
              </w:rPr>
              <w:t>.</w:t>
            </w:r>
          </w:p>
          <w:p w14:paraId="0CEB1135"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Procesor nie może być starszy niż 2 lata (liczony od daty wydania)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30FFC49E"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226B965F"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6BE9E4D4"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Pamięć RAM</w:t>
            </w:r>
          </w:p>
        </w:tc>
        <w:tc>
          <w:tcPr>
            <w:tcW w:w="4110" w:type="dxa"/>
            <w:tcBorders>
              <w:top w:val="nil"/>
              <w:left w:val="nil"/>
              <w:bottom w:val="single" w:sz="8" w:space="0" w:color="000000"/>
              <w:right w:val="single" w:sz="8" w:space="0" w:color="000000"/>
            </w:tcBorders>
            <w:shd w:val="clear" w:color="auto" w:fill="auto"/>
            <w:vAlign w:val="center"/>
          </w:tcPr>
          <w:p w14:paraId="06FC98C6"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32 GB DDR5, w trybie Dual Channel</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37D8BDE"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36FD40B2"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1474825F"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Dysk</w:t>
            </w:r>
          </w:p>
        </w:tc>
        <w:tc>
          <w:tcPr>
            <w:tcW w:w="4110" w:type="dxa"/>
            <w:tcBorders>
              <w:top w:val="nil"/>
              <w:left w:val="nil"/>
              <w:bottom w:val="single" w:sz="8" w:space="0" w:color="000000"/>
              <w:right w:val="single" w:sz="8" w:space="0" w:color="000000"/>
            </w:tcBorders>
            <w:shd w:val="clear" w:color="auto" w:fill="auto"/>
            <w:vAlign w:val="center"/>
          </w:tcPr>
          <w:p w14:paraId="54BA3168"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Typ M2 SSD, Minimum 500 GB, PCI-e 4 gen</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060633C8"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3996013F" w14:textId="77777777">
        <w:trPr>
          <w:trHeight w:val="546"/>
        </w:trPr>
        <w:tc>
          <w:tcPr>
            <w:tcW w:w="3261" w:type="dxa"/>
            <w:tcBorders>
              <w:top w:val="nil"/>
              <w:left w:val="single" w:sz="8" w:space="0" w:color="000000"/>
              <w:bottom w:val="single" w:sz="8" w:space="0" w:color="000000"/>
              <w:right w:val="single" w:sz="8" w:space="0" w:color="000000"/>
            </w:tcBorders>
            <w:shd w:val="clear" w:color="auto" w:fill="auto"/>
            <w:vAlign w:val="center"/>
          </w:tcPr>
          <w:p w14:paraId="2CA7B99E"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Graficzna</w:t>
            </w:r>
          </w:p>
        </w:tc>
        <w:tc>
          <w:tcPr>
            <w:tcW w:w="4110" w:type="dxa"/>
            <w:tcBorders>
              <w:top w:val="nil"/>
              <w:left w:val="nil"/>
              <w:bottom w:val="single" w:sz="8" w:space="0" w:color="000000"/>
              <w:right w:val="single" w:sz="8" w:space="0" w:color="000000"/>
            </w:tcBorders>
            <w:shd w:val="clear" w:color="auto" w:fill="auto"/>
            <w:vAlign w:val="center"/>
          </w:tcPr>
          <w:p w14:paraId="3988AAC8"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Zintegrowana zapewniająca obsługę rozdzielczości 1920x1080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B0C7FF7"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44ED164A"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4ABA918C"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Dźwiękowa</w:t>
            </w:r>
          </w:p>
        </w:tc>
        <w:tc>
          <w:tcPr>
            <w:tcW w:w="4110" w:type="dxa"/>
            <w:tcBorders>
              <w:top w:val="nil"/>
              <w:left w:val="nil"/>
              <w:bottom w:val="single" w:sz="8" w:space="0" w:color="000000"/>
              <w:right w:val="single" w:sz="8" w:space="0" w:color="000000"/>
            </w:tcBorders>
            <w:shd w:val="clear" w:color="auto" w:fill="auto"/>
            <w:vAlign w:val="center"/>
          </w:tcPr>
          <w:p w14:paraId="726E8285"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Karta zintegrowana z płytą główną</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14922048"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78833BCA"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567CEE32" w14:textId="77777777" w:rsidR="004B0604" w:rsidRPr="00737B64" w:rsidRDefault="004B0604"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sieciowa LAN</w:t>
            </w:r>
          </w:p>
        </w:tc>
        <w:tc>
          <w:tcPr>
            <w:tcW w:w="4110" w:type="dxa"/>
            <w:tcBorders>
              <w:top w:val="nil"/>
              <w:left w:val="nil"/>
              <w:bottom w:val="single" w:sz="8" w:space="0" w:color="000000"/>
              <w:right w:val="single" w:sz="8" w:space="0" w:color="000000"/>
            </w:tcBorders>
            <w:shd w:val="clear" w:color="auto" w:fill="auto"/>
            <w:vAlign w:val="center"/>
          </w:tcPr>
          <w:p w14:paraId="11CAE1CA" w14:textId="77777777" w:rsidR="004B0604" w:rsidRPr="00737B64" w:rsidRDefault="004B0604"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Tak, 100/1000 </w:t>
            </w:r>
            <w:proofErr w:type="spellStart"/>
            <w:r w:rsidRPr="00737B64">
              <w:rPr>
                <w:rFonts w:asciiTheme="majorHAnsi" w:eastAsia="Calibri" w:hAnsiTheme="majorHAnsi" w:cstheme="majorHAnsi"/>
                <w:color w:val="000000"/>
                <w:sz w:val="22"/>
                <w:szCs w:val="22"/>
              </w:rPr>
              <w:t>Mbps</w:t>
            </w:r>
            <w:proofErr w:type="spellEnd"/>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F44ABE5"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4B0604" w:rsidRPr="00737B64" w14:paraId="6FED1F44"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5D99BF26" w14:textId="5C24CE82" w:rsidR="004B0604" w:rsidRPr="00737B64" w:rsidRDefault="00435191" w:rsidP="004B060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Bezpieczeństwo</w:t>
            </w:r>
          </w:p>
        </w:tc>
        <w:tc>
          <w:tcPr>
            <w:tcW w:w="4110" w:type="dxa"/>
            <w:tcBorders>
              <w:top w:val="nil"/>
              <w:left w:val="nil"/>
              <w:bottom w:val="single" w:sz="8" w:space="0" w:color="000000"/>
              <w:right w:val="single" w:sz="8" w:space="0" w:color="000000"/>
            </w:tcBorders>
            <w:shd w:val="clear" w:color="auto" w:fill="auto"/>
            <w:vAlign w:val="center"/>
          </w:tcPr>
          <w:p w14:paraId="6E46FDED" w14:textId="48C41022" w:rsidR="004B0604" w:rsidRPr="00737B64" w:rsidRDefault="00435191" w:rsidP="004B060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TPM 2.0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3488673B" w14:textId="77777777" w:rsidR="004B0604" w:rsidRPr="00737B64" w:rsidRDefault="004B0604" w:rsidP="004B060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5C983756"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0A83AF23" w14:textId="5C469A76"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Bios</w:t>
            </w:r>
          </w:p>
        </w:tc>
        <w:tc>
          <w:tcPr>
            <w:tcW w:w="4110" w:type="dxa"/>
            <w:tcBorders>
              <w:top w:val="nil"/>
              <w:left w:val="nil"/>
              <w:bottom w:val="single" w:sz="8" w:space="0" w:color="000000"/>
              <w:right w:val="single" w:sz="8" w:space="0" w:color="000000"/>
            </w:tcBorders>
            <w:shd w:val="clear" w:color="auto" w:fill="auto"/>
            <w:vAlign w:val="center"/>
          </w:tcPr>
          <w:p w14:paraId="412312C8" w14:textId="77777777" w:rsidR="00737B64" w:rsidRPr="00737B64" w:rsidRDefault="00737B64" w:rsidP="00737B64">
            <w:pPr>
              <w:rPr>
                <w:rFonts w:asciiTheme="majorHAnsi" w:eastAsia="Verdana" w:hAnsiTheme="majorHAnsi" w:cstheme="majorHAnsi"/>
                <w:sz w:val="22"/>
                <w:szCs w:val="22"/>
              </w:rPr>
            </w:pPr>
            <w:r w:rsidRPr="00737B64">
              <w:rPr>
                <w:rFonts w:asciiTheme="majorHAnsi" w:eastAsia="Verdana" w:hAnsiTheme="majorHAnsi" w:cstheme="majorHAnsi"/>
                <w:sz w:val="22"/>
                <w:szCs w:val="22"/>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79944F01"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wersji BIOS wraz z datą jego produkcji</w:t>
            </w:r>
          </w:p>
          <w:p w14:paraId="49A7DD16"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nr seryjnym komputera</w:t>
            </w:r>
          </w:p>
          <w:p w14:paraId="47D97B6B"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ilości zainstalowanej pamięci RAM</w:t>
            </w:r>
          </w:p>
          <w:p w14:paraId="7D609D52"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typie procesora </w:t>
            </w:r>
          </w:p>
          <w:p w14:paraId="7E8050BD"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lastRenderedPageBreak/>
              <w:t>- Numerze inwentarzowym urządzenia</w:t>
            </w:r>
          </w:p>
          <w:p w14:paraId="1BA66FE7"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w:t>
            </w:r>
          </w:p>
          <w:p w14:paraId="5B1FB387"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Administrator z poziomu BIOS musi mieć możliwość wykonania poniższych czynności: </w:t>
            </w:r>
          </w:p>
          <w:p w14:paraId="6A372E3D"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ustawienia hasła administratora</w:t>
            </w:r>
          </w:p>
          <w:p w14:paraId="61F5BF16"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ustawienia hasła dysku twardego</w:t>
            </w:r>
          </w:p>
          <w:p w14:paraId="2BB0A288"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włączenia/wyłączenia wirtualizacji</w:t>
            </w:r>
          </w:p>
          <w:p w14:paraId="325818B1"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włączenia/wyłączenia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z USB oraz PXE</w:t>
            </w:r>
          </w:p>
          <w:p w14:paraId="78B81D9B" w14:textId="77777777" w:rsidR="00737B64" w:rsidRPr="00737B64" w:rsidRDefault="00737B64" w:rsidP="00737B64">
            <w:pPr>
              <w:rPr>
                <w:rFonts w:asciiTheme="majorHAnsi" w:hAnsiTheme="majorHAnsi" w:cstheme="majorHAnsi"/>
                <w:sz w:val="22"/>
                <w:szCs w:val="22"/>
              </w:rPr>
            </w:pPr>
            <w:r w:rsidRPr="00737B64">
              <w:rPr>
                <w:rFonts w:asciiTheme="majorHAnsi" w:eastAsia="Verdana" w:hAnsiTheme="majorHAnsi" w:cstheme="majorHAnsi"/>
                <w:sz w:val="22"/>
                <w:szCs w:val="22"/>
              </w:rPr>
              <w:t xml:space="preserve">- zdefiniowania sekwencji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urządzeń</w:t>
            </w:r>
          </w:p>
          <w:p w14:paraId="4A54C54F" w14:textId="77777777" w:rsidR="00737B64" w:rsidRPr="00737B64" w:rsidRDefault="00737B64" w:rsidP="00737B64">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karty sieciowej</w:t>
            </w:r>
          </w:p>
          <w:p w14:paraId="0B1392FB" w14:textId="77777777" w:rsidR="00737B64" w:rsidRPr="00737B64" w:rsidRDefault="00737B64" w:rsidP="00737B64">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zintegrowanego systemu audio</w:t>
            </w:r>
          </w:p>
          <w:p w14:paraId="78E27D05" w14:textId="08FA53EB"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włączenia/wyłączenia portów USB</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3E32892" w14:textId="0CEE1B83"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737B64" w:rsidRPr="00737B64" w14:paraId="08B9E856"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76D575ED"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System operacyjny</w:t>
            </w:r>
          </w:p>
        </w:tc>
        <w:tc>
          <w:tcPr>
            <w:tcW w:w="4110" w:type="dxa"/>
            <w:tcBorders>
              <w:top w:val="nil"/>
              <w:left w:val="nil"/>
              <w:bottom w:val="single" w:sz="8" w:space="0" w:color="000000"/>
              <w:right w:val="single" w:sz="8" w:space="0" w:color="000000"/>
            </w:tcBorders>
            <w:shd w:val="clear" w:color="auto" w:fill="auto"/>
            <w:vAlign w:val="center"/>
          </w:tcPr>
          <w:p w14:paraId="7619F99C"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Windows 11 Pro PL</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5D89C0E5"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440F1EF2" w14:textId="77777777">
        <w:trPr>
          <w:trHeight w:val="310"/>
        </w:trPr>
        <w:tc>
          <w:tcPr>
            <w:tcW w:w="3261" w:type="dxa"/>
            <w:tcBorders>
              <w:top w:val="nil"/>
              <w:left w:val="single" w:sz="8" w:space="0" w:color="000000"/>
              <w:bottom w:val="single" w:sz="8" w:space="0" w:color="000000"/>
              <w:right w:val="single" w:sz="8" w:space="0" w:color="000000"/>
            </w:tcBorders>
            <w:shd w:val="clear" w:color="auto" w:fill="auto"/>
            <w:vAlign w:val="center"/>
          </w:tcPr>
          <w:p w14:paraId="5F12E83B"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Gwarancja </w:t>
            </w:r>
          </w:p>
        </w:tc>
        <w:tc>
          <w:tcPr>
            <w:tcW w:w="4110" w:type="dxa"/>
            <w:tcBorders>
              <w:top w:val="nil"/>
              <w:left w:val="nil"/>
              <w:bottom w:val="single" w:sz="8" w:space="0" w:color="000000"/>
              <w:right w:val="single" w:sz="8" w:space="0" w:color="000000"/>
            </w:tcBorders>
            <w:shd w:val="clear" w:color="auto" w:fill="auto"/>
            <w:vAlign w:val="center"/>
          </w:tcPr>
          <w:p w14:paraId="73641A17"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3 lata typu ON-Site producenta na wszystkie komponenty</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249CB7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9FE03BD" w14:textId="77777777">
        <w:trPr>
          <w:trHeight w:val="546"/>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32302C8" w14:textId="439CDCB0"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Verdana" w:hAnsiTheme="majorHAnsi" w:cstheme="majorHAnsi"/>
                <w:b/>
                <w:bCs/>
                <w:sz w:val="22"/>
                <w:szCs w:val="22"/>
              </w:rPr>
              <w:t>Interfejsy / Komunikacja</w:t>
            </w:r>
          </w:p>
        </w:tc>
        <w:tc>
          <w:tcPr>
            <w:tcW w:w="4110" w:type="dxa"/>
            <w:tcBorders>
              <w:top w:val="nil"/>
              <w:left w:val="nil"/>
              <w:bottom w:val="nil"/>
              <w:right w:val="single" w:sz="8" w:space="0" w:color="000000"/>
            </w:tcBorders>
            <w:shd w:val="clear" w:color="auto" w:fill="auto"/>
            <w:vAlign w:val="center"/>
          </w:tcPr>
          <w:p w14:paraId="412E7677" w14:textId="47F31C17" w:rsidR="00737B64" w:rsidRPr="00737B64" w:rsidRDefault="00737B64" w:rsidP="00737B64">
            <w:pPr>
              <w:spacing w:after="0" w:line="240" w:lineRule="auto"/>
              <w:rPr>
                <w:rFonts w:asciiTheme="majorHAnsi" w:eastAsia="Calibri" w:hAnsiTheme="majorHAnsi" w:cstheme="majorHAnsi"/>
                <w:color w:val="000000"/>
                <w:sz w:val="22"/>
                <w:szCs w:val="22"/>
                <w:lang w:val="en-US"/>
              </w:rPr>
            </w:pPr>
            <w:r w:rsidRPr="00737B64">
              <w:rPr>
                <w:rFonts w:asciiTheme="majorHAnsi" w:eastAsia="Calibri" w:hAnsiTheme="majorHAnsi" w:cstheme="majorHAnsi"/>
                <w:color w:val="000000"/>
                <w:sz w:val="22"/>
                <w:szCs w:val="22"/>
                <w:lang w:val="en-US"/>
              </w:rPr>
              <w:t xml:space="preserve">Minimum 1x Port HDMI, 1x port Display Port </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E839BD5"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33AF231C"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0E21677"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single" w:sz="8" w:space="0" w:color="000000"/>
              <w:right w:val="single" w:sz="8" w:space="0" w:color="000000"/>
            </w:tcBorders>
            <w:shd w:val="clear" w:color="auto" w:fill="auto"/>
            <w:vAlign w:val="center"/>
          </w:tcPr>
          <w:p w14:paraId="2C84C4E6"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Minimum 4x USB A </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7C827428"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3FED831A" w14:textId="77777777">
        <w:trPr>
          <w:trHeight w:val="812"/>
        </w:trPr>
        <w:tc>
          <w:tcPr>
            <w:tcW w:w="3261" w:type="dxa"/>
            <w:tcBorders>
              <w:top w:val="nil"/>
              <w:left w:val="single" w:sz="8" w:space="0" w:color="000000"/>
              <w:bottom w:val="single" w:sz="8" w:space="0" w:color="000000"/>
              <w:right w:val="single" w:sz="8" w:space="0" w:color="000000"/>
            </w:tcBorders>
            <w:shd w:val="clear" w:color="auto" w:fill="auto"/>
            <w:vAlign w:val="center"/>
          </w:tcPr>
          <w:p w14:paraId="60E2B752"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Obudowa</w:t>
            </w:r>
          </w:p>
        </w:tc>
        <w:tc>
          <w:tcPr>
            <w:tcW w:w="4110" w:type="dxa"/>
            <w:tcBorders>
              <w:top w:val="nil"/>
              <w:left w:val="nil"/>
              <w:bottom w:val="single" w:sz="8" w:space="0" w:color="000000"/>
              <w:right w:val="single" w:sz="8" w:space="0" w:color="000000"/>
            </w:tcBorders>
            <w:shd w:val="clear" w:color="auto" w:fill="auto"/>
            <w:vAlign w:val="center"/>
          </w:tcPr>
          <w:p w14:paraId="749FAFEF"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Stojąca typu Tower lub mini/midi Tower, zapewniająca odpowiednie chłodzenie podzespołów wewnątrz obudowy komputera.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D2D5A4A"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C4B9105" w14:textId="77777777">
        <w:trPr>
          <w:trHeight w:val="1609"/>
        </w:trPr>
        <w:tc>
          <w:tcPr>
            <w:tcW w:w="3261" w:type="dxa"/>
            <w:tcBorders>
              <w:top w:val="nil"/>
              <w:left w:val="single" w:sz="8" w:space="0" w:color="000000"/>
              <w:bottom w:val="single" w:sz="8" w:space="0" w:color="000000"/>
              <w:right w:val="single" w:sz="8" w:space="0" w:color="000000"/>
            </w:tcBorders>
            <w:shd w:val="clear" w:color="auto" w:fill="auto"/>
            <w:vAlign w:val="center"/>
          </w:tcPr>
          <w:p w14:paraId="15CB5B75"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Zasilacz</w:t>
            </w:r>
          </w:p>
        </w:tc>
        <w:tc>
          <w:tcPr>
            <w:tcW w:w="4110" w:type="dxa"/>
            <w:tcBorders>
              <w:top w:val="nil"/>
              <w:left w:val="nil"/>
              <w:bottom w:val="single" w:sz="8" w:space="0" w:color="000000"/>
              <w:right w:val="single" w:sz="8" w:space="0" w:color="000000"/>
            </w:tcBorders>
            <w:shd w:val="clear" w:color="auto" w:fill="auto"/>
            <w:vAlign w:val="center"/>
          </w:tcPr>
          <w:p w14:paraId="35805745"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230V 50Hz sprawność zasilacza na poziomie 80% przy 20, 50, i 100% obciążeniu. Zasilacz powinien posiadać, po zainstalowaniu wszystkich podzespołów, dodatkowo co najmniej 25% mocy rezerwowej do obsługi dodatkowego wyposażenia.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17A0BBA6"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73F86416" w14:textId="77777777">
        <w:trPr>
          <w:trHeight w:val="1344"/>
        </w:trPr>
        <w:tc>
          <w:tcPr>
            <w:tcW w:w="3261" w:type="dxa"/>
            <w:tcBorders>
              <w:top w:val="nil"/>
              <w:left w:val="single" w:sz="8" w:space="0" w:color="000000"/>
              <w:bottom w:val="single" w:sz="8" w:space="0" w:color="000000"/>
              <w:right w:val="single" w:sz="8" w:space="0" w:color="000000"/>
            </w:tcBorders>
            <w:shd w:val="clear" w:color="auto" w:fill="auto"/>
            <w:vAlign w:val="center"/>
          </w:tcPr>
          <w:p w14:paraId="4A072BC2"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Klawiatura</w:t>
            </w:r>
          </w:p>
        </w:tc>
        <w:tc>
          <w:tcPr>
            <w:tcW w:w="4110" w:type="dxa"/>
            <w:tcBorders>
              <w:top w:val="nil"/>
              <w:left w:val="nil"/>
              <w:bottom w:val="single" w:sz="8" w:space="0" w:color="000000"/>
              <w:right w:val="single" w:sz="8" w:space="0" w:color="000000"/>
            </w:tcBorders>
            <w:shd w:val="clear" w:color="auto" w:fill="auto"/>
            <w:vAlign w:val="center"/>
          </w:tcPr>
          <w:p w14:paraId="10267B22"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Pełnowymiarowa, czytelny i kontrastowy układ w polskim standardzie QWERTY z wydzielonymi klawiszami nawigacyjnymi i klawiaturą numeryczną, przewodowa USB, długość przewodu 1,8m</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F4E9009"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245B51CC" w14:textId="77777777">
        <w:trPr>
          <w:trHeight w:val="546"/>
        </w:trPr>
        <w:tc>
          <w:tcPr>
            <w:tcW w:w="3261" w:type="dxa"/>
            <w:tcBorders>
              <w:top w:val="nil"/>
              <w:left w:val="single" w:sz="8" w:space="0" w:color="000000"/>
              <w:bottom w:val="single" w:sz="8" w:space="0" w:color="000000"/>
              <w:right w:val="single" w:sz="8" w:space="0" w:color="000000"/>
            </w:tcBorders>
            <w:shd w:val="clear" w:color="auto" w:fill="auto"/>
            <w:vAlign w:val="center"/>
          </w:tcPr>
          <w:p w14:paraId="1B249063"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Urządzenie wskazujące</w:t>
            </w:r>
          </w:p>
        </w:tc>
        <w:tc>
          <w:tcPr>
            <w:tcW w:w="4110" w:type="dxa"/>
            <w:tcBorders>
              <w:top w:val="nil"/>
              <w:left w:val="nil"/>
              <w:bottom w:val="single" w:sz="8" w:space="0" w:color="000000"/>
              <w:right w:val="single" w:sz="8" w:space="0" w:color="000000"/>
            </w:tcBorders>
            <w:shd w:val="clear" w:color="auto" w:fill="auto"/>
            <w:vAlign w:val="center"/>
          </w:tcPr>
          <w:p w14:paraId="64C3EB1F"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Mysz optyczna przewodowa USB, długość przewodu minimum 1,8m</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B1FF73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1E7538BC" w14:textId="77777777">
        <w:trPr>
          <w:trHeight w:val="310"/>
        </w:trPr>
        <w:tc>
          <w:tcPr>
            <w:tcW w:w="32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E5DB2A9" w14:textId="77777777" w:rsidR="00737B64" w:rsidRPr="00737B64" w:rsidRDefault="00737B64" w:rsidP="00737B64">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Monitor</w:t>
            </w:r>
          </w:p>
        </w:tc>
        <w:tc>
          <w:tcPr>
            <w:tcW w:w="4110" w:type="dxa"/>
            <w:tcBorders>
              <w:top w:val="nil"/>
              <w:left w:val="nil"/>
              <w:bottom w:val="nil"/>
              <w:right w:val="single" w:sz="8" w:space="0" w:color="000000"/>
            </w:tcBorders>
            <w:shd w:val="clear" w:color="auto" w:fill="auto"/>
            <w:vAlign w:val="center"/>
          </w:tcPr>
          <w:p w14:paraId="4B9BD609"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Przekątna ekranu 23-24”</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346EEC8A"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1DCBCAA3"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120E4C88"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499AB4C7"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Powłoka matrycy matowa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F16190C"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946F65A"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2E298A8F"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0AB56466"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Rodzaj matrycy LED IPS</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BD9455D"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70E6D90C"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02658E06"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0D063FEB"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Rozdzielczość natywna 1920x1080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43CED5A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FD69E75"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21822A"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178B792D"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Format obrazu 16:9</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5CB466BF"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59E5D770" w14:textId="77777777">
        <w:trPr>
          <w:trHeight w:val="546"/>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3789A5A7"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36A4C585"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Częstotliwość odświeżania obrazu minimum 60 </w:t>
            </w:r>
            <w:proofErr w:type="spellStart"/>
            <w:r w:rsidRPr="00737B64">
              <w:rPr>
                <w:rFonts w:asciiTheme="majorHAnsi" w:eastAsia="Calibri" w:hAnsiTheme="majorHAnsi" w:cstheme="majorHAnsi"/>
                <w:color w:val="000000"/>
                <w:sz w:val="22"/>
                <w:szCs w:val="22"/>
              </w:rPr>
              <w:t>Hz</w:t>
            </w:r>
            <w:proofErr w:type="spellEnd"/>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A3A4E97"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6FB7053A"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186C2B2"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09E80CCC"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Czas reakcji nie większy niż 5 ms</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63F9154"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0C33FE2D"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50675F"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369A9788"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Jasność minimum 250 nit</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3B40516"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45C2F7C1"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41AACE61"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50BC2465"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Wbudowane głośniki</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5CCD29A1"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6199B091"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3A78106"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nil"/>
              <w:right w:val="single" w:sz="8" w:space="0" w:color="000000"/>
            </w:tcBorders>
            <w:shd w:val="clear" w:color="auto" w:fill="auto"/>
            <w:vAlign w:val="center"/>
          </w:tcPr>
          <w:p w14:paraId="2C0DC22F"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VESA 100x100</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26DF5A58"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737B64" w:rsidRPr="00737B64" w14:paraId="1088BA59" w14:textId="77777777">
        <w:trPr>
          <w:trHeight w:val="310"/>
        </w:trPr>
        <w:tc>
          <w:tcPr>
            <w:tcW w:w="3261"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60179945" w14:textId="77777777" w:rsidR="00737B64" w:rsidRPr="00737B64" w:rsidRDefault="00737B64" w:rsidP="00737B64">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p>
        </w:tc>
        <w:tc>
          <w:tcPr>
            <w:tcW w:w="4110" w:type="dxa"/>
            <w:tcBorders>
              <w:top w:val="nil"/>
              <w:left w:val="nil"/>
              <w:bottom w:val="single" w:sz="8" w:space="0" w:color="000000"/>
              <w:right w:val="single" w:sz="8" w:space="0" w:color="000000"/>
            </w:tcBorders>
            <w:shd w:val="clear" w:color="auto" w:fill="auto"/>
            <w:vAlign w:val="center"/>
          </w:tcPr>
          <w:p w14:paraId="045FC9CE" w14:textId="77777777" w:rsidR="00737B64" w:rsidRPr="00737B64" w:rsidRDefault="00737B64" w:rsidP="00737B64">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Złącza 1x HDMI, 1xDP, 1xVGA</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9CDA03A" w14:textId="77777777" w:rsidR="00737B64" w:rsidRPr="00737B64" w:rsidRDefault="00737B64" w:rsidP="00737B64">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AC096B" w:rsidRPr="00737B64" w14:paraId="7E4DC880" w14:textId="77777777">
        <w:trPr>
          <w:trHeight w:val="310"/>
        </w:trPr>
        <w:tc>
          <w:tcPr>
            <w:tcW w:w="32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49FA38" w14:textId="02E06CF4" w:rsidR="00AC096B" w:rsidRPr="00737B64" w:rsidRDefault="00AC096B" w:rsidP="00AC096B">
            <w:pPr>
              <w:widowControl w:val="0"/>
              <w:pBdr>
                <w:top w:val="nil"/>
                <w:left w:val="nil"/>
                <w:bottom w:val="nil"/>
                <w:right w:val="nil"/>
                <w:between w:val="nil"/>
              </w:pBdr>
              <w:spacing w:after="0" w:line="276" w:lineRule="auto"/>
              <w:rPr>
                <w:rFonts w:asciiTheme="majorHAnsi" w:eastAsia="Calibri" w:hAnsiTheme="majorHAnsi" w:cstheme="majorHAnsi"/>
                <w:color w:val="000000"/>
                <w:sz w:val="22"/>
                <w:szCs w:val="22"/>
              </w:rPr>
            </w:pPr>
            <w:r w:rsidRPr="00737B64">
              <w:rPr>
                <w:rFonts w:asciiTheme="majorHAnsi" w:eastAsia="Verdana" w:hAnsiTheme="majorHAnsi" w:cstheme="majorHAnsi"/>
                <w:b/>
                <w:bCs/>
                <w:sz w:val="22"/>
                <w:szCs w:val="22"/>
              </w:rPr>
              <w:t>Certyfikaty, oświadczenia i standardy</w:t>
            </w:r>
          </w:p>
        </w:tc>
        <w:tc>
          <w:tcPr>
            <w:tcW w:w="4110" w:type="dxa"/>
            <w:tcBorders>
              <w:top w:val="nil"/>
              <w:left w:val="nil"/>
              <w:bottom w:val="single" w:sz="8" w:space="0" w:color="000000"/>
              <w:right w:val="single" w:sz="8" w:space="0" w:color="000000"/>
            </w:tcBorders>
            <w:shd w:val="clear" w:color="auto" w:fill="auto"/>
            <w:vAlign w:val="center"/>
          </w:tcPr>
          <w:p w14:paraId="1F6A783B"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producenta sprzętu należy dostarczyć certyfikat:</w:t>
            </w:r>
          </w:p>
          <w:p w14:paraId="5293278E"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9001</w:t>
            </w:r>
          </w:p>
          <w:p w14:paraId="72614E4C"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14001</w:t>
            </w:r>
          </w:p>
          <w:p w14:paraId="1A05A00A"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50001</w:t>
            </w:r>
          </w:p>
          <w:p w14:paraId="64D95ECC" w14:textId="77777777" w:rsidR="00AC096B" w:rsidRPr="00737B64" w:rsidRDefault="00AC096B" w:rsidP="00AC096B">
            <w:pPr>
              <w:rPr>
                <w:rFonts w:asciiTheme="majorHAnsi" w:eastAsia="Verdana" w:hAnsiTheme="majorHAnsi" w:cstheme="majorHAnsi"/>
                <w:sz w:val="22"/>
                <w:szCs w:val="22"/>
              </w:rPr>
            </w:pPr>
          </w:p>
          <w:p w14:paraId="021696AC"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komputera:</w:t>
            </w:r>
          </w:p>
          <w:p w14:paraId="379F00CD" w14:textId="77777777" w:rsidR="00AC096B" w:rsidRPr="00737B64" w:rsidRDefault="00AC096B" w:rsidP="00AC096B">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ENERGY STAR 8.0</w:t>
            </w:r>
          </w:p>
          <w:p w14:paraId="69EE9AC7" w14:textId="77777777" w:rsidR="00AC096B" w:rsidRPr="00737B64" w:rsidRDefault="00AC096B" w:rsidP="00AC096B">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EPEAT Gold dla kraju Polska według danych widocznych na stronie https://epeat.net/search-computers-and-displays</w:t>
            </w:r>
          </w:p>
          <w:p w14:paraId="01B4C121" w14:textId="77777777" w:rsidR="00AC096B" w:rsidRPr="00737B64" w:rsidRDefault="00AC096B" w:rsidP="00AC096B">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Mil-STD-810H</w:t>
            </w:r>
          </w:p>
          <w:p w14:paraId="0E61B3A2" w14:textId="77777777" w:rsidR="00AC096B" w:rsidRPr="00737B64" w:rsidRDefault="00AC096B" w:rsidP="00AC096B">
            <w:pPr>
              <w:rPr>
                <w:rFonts w:asciiTheme="majorHAnsi" w:eastAsia="Verdana" w:hAnsiTheme="majorHAnsi" w:cstheme="majorHAnsi"/>
                <w:sz w:val="22"/>
                <w:szCs w:val="22"/>
              </w:rPr>
            </w:pPr>
            <w:r w:rsidRPr="00737B64">
              <w:rPr>
                <w:rFonts w:asciiTheme="majorHAnsi" w:eastAsia="Verdana" w:hAnsiTheme="majorHAnsi" w:cstheme="majorHAnsi"/>
                <w:sz w:val="22"/>
                <w:szCs w:val="22"/>
              </w:rPr>
              <w:t>- Deklaracja zgodności CE</w:t>
            </w:r>
          </w:p>
          <w:p w14:paraId="4B1120D1" w14:textId="5534FA83" w:rsidR="00AC096B" w:rsidRPr="00737B64" w:rsidRDefault="00AC096B" w:rsidP="00AC096B">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 Potwierdzenie spełnienia kryteriów środowiskowych, w tym zgodności z dyrektywą </w:t>
            </w:r>
            <w:proofErr w:type="spellStart"/>
            <w:r w:rsidRPr="00737B64">
              <w:rPr>
                <w:rFonts w:asciiTheme="majorHAnsi" w:eastAsia="Verdana" w:hAnsiTheme="majorHAnsi" w:cstheme="majorHAnsi"/>
                <w:sz w:val="22"/>
                <w:szCs w:val="22"/>
              </w:rPr>
              <w:t>RoHS</w:t>
            </w:r>
            <w:proofErr w:type="spellEnd"/>
            <w:r w:rsidRPr="00737B64">
              <w:rPr>
                <w:rFonts w:asciiTheme="majorHAnsi" w:eastAsia="Verdana" w:hAnsiTheme="majorHAnsi" w:cstheme="majorHAnsi"/>
                <w:sz w:val="22"/>
                <w:szCs w:val="22"/>
              </w:rPr>
              <w:t xml:space="preserve"> Unii Europejskiej o eliminacji substancji niebezpiecznych w postaci oświadczenia producenta jednostki</w:t>
            </w:r>
          </w:p>
        </w:tc>
        <w:tc>
          <w:tcPr>
            <w:tcW w:w="1915" w:type="dxa"/>
            <w:tcBorders>
              <w:top w:val="nil"/>
              <w:left w:val="single" w:sz="8" w:space="0" w:color="000000"/>
              <w:bottom w:val="single" w:sz="8" w:space="0" w:color="000000"/>
              <w:right w:val="single" w:sz="8" w:space="0" w:color="000000"/>
            </w:tcBorders>
            <w:shd w:val="clear" w:color="auto" w:fill="auto"/>
            <w:vAlign w:val="center"/>
          </w:tcPr>
          <w:p w14:paraId="6B24D009" w14:textId="4244F99E" w:rsidR="00AC096B" w:rsidRPr="00737B64" w:rsidRDefault="00AC096B" w:rsidP="00AC096B">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AC096B" w:rsidRPr="00737B64" w14:paraId="1BB8E3F0" w14:textId="77777777">
        <w:trPr>
          <w:trHeight w:val="546"/>
        </w:trPr>
        <w:tc>
          <w:tcPr>
            <w:tcW w:w="3261" w:type="dxa"/>
            <w:tcBorders>
              <w:top w:val="nil"/>
              <w:left w:val="single" w:sz="8" w:space="0" w:color="000000"/>
              <w:bottom w:val="single" w:sz="4" w:space="0" w:color="000000"/>
              <w:right w:val="single" w:sz="8" w:space="0" w:color="000000"/>
            </w:tcBorders>
            <w:shd w:val="clear" w:color="auto" w:fill="auto"/>
            <w:vAlign w:val="center"/>
          </w:tcPr>
          <w:p w14:paraId="6861A3AC" w14:textId="77777777" w:rsidR="00AC096B" w:rsidRPr="00737B64" w:rsidRDefault="00AC096B" w:rsidP="00AC096B">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w:t>
            </w:r>
          </w:p>
        </w:tc>
        <w:tc>
          <w:tcPr>
            <w:tcW w:w="4110" w:type="dxa"/>
            <w:tcBorders>
              <w:top w:val="nil"/>
              <w:left w:val="nil"/>
              <w:bottom w:val="single" w:sz="4" w:space="0" w:color="000000"/>
              <w:right w:val="single" w:sz="8" w:space="0" w:color="000000"/>
            </w:tcBorders>
            <w:shd w:val="clear" w:color="auto" w:fill="auto"/>
            <w:vAlign w:val="center"/>
          </w:tcPr>
          <w:p w14:paraId="04D0F84C" w14:textId="77777777" w:rsidR="00AC096B" w:rsidRPr="00737B64" w:rsidRDefault="00AC096B" w:rsidP="00AC096B">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Fabrycznie nowy, pochodzący z polskiej dystrybucji</w:t>
            </w:r>
          </w:p>
        </w:tc>
        <w:tc>
          <w:tcPr>
            <w:tcW w:w="1915" w:type="dxa"/>
            <w:tcBorders>
              <w:top w:val="nil"/>
              <w:left w:val="single" w:sz="8" w:space="0" w:color="000000"/>
              <w:bottom w:val="single" w:sz="4" w:space="0" w:color="000000"/>
              <w:right w:val="single" w:sz="8" w:space="0" w:color="000000"/>
            </w:tcBorders>
            <w:shd w:val="clear" w:color="auto" w:fill="auto"/>
            <w:vAlign w:val="center"/>
          </w:tcPr>
          <w:p w14:paraId="5FD223EB" w14:textId="77777777" w:rsidR="00AC096B" w:rsidRPr="00737B64" w:rsidRDefault="00AC096B" w:rsidP="00AC096B">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AC096B" w:rsidRPr="00737B64" w14:paraId="28F5AA62" w14:textId="77777777">
        <w:trPr>
          <w:trHeight w:val="546"/>
        </w:trPr>
        <w:tc>
          <w:tcPr>
            <w:tcW w:w="3261" w:type="dxa"/>
            <w:tcBorders>
              <w:top w:val="single" w:sz="4" w:space="0" w:color="000000"/>
              <w:left w:val="single" w:sz="8" w:space="0" w:color="000000"/>
              <w:bottom w:val="single" w:sz="8" w:space="0" w:color="000000"/>
              <w:right w:val="single" w:sz="8" w:space="0" w:color="000000"/>
            </w:tcBorders>
            <w:shd w:val="clear" w:color="auto" w:fill="auto"/>
          </w:tcPr>
          <w:p w14:paraId="1F0D2171" w14:textId="77777777" w:rsidR="00AC096B" w:rsidRPr="00737B64" w:rsidRDefault="00AC096B" w:rsidP="00AC096B">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sz w:val="22"/>
                <w:szCs w:val="22"/>
              </w:rPr>
              <w:t>Licencje / Ilość</w:t>
            </w:r>
          </w:p>
        </w:tc>
        <w:tc>
          <w:tcPr>
            <w:tcW w:w="4110" w:type="dxa"/>
            <w:tcBorders>
              <w:top w:val="single" w:sz="4" w:space="0" w:color="000000"/>
              <w:left w:val="nil"/>
              <w:bottom w:val="single" w:sz="8" w:space="0" w:color="000000"/>
              <w:right w:val="single" w:sz="8" w:space="0" w:color="000000"/>
            </w:tcBorders>
            <w:shd w:val="clear" w:color="auto" w:fill="auto"/>
          </w:tcPr>
          <w:p w14:paraId="55C8A8D1" w14:textId="77777777" w:rsidR="00AC096B" w:rsidRPr="00737B64" w:rsidRDefault="00AC096B" w:rsidP="00AC096B">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ww. produkt w ilości 30 sztuk</w:t>
            </w:r>
          </w:p>
          <w:p w14:paraId="0E013FAF" w14:textId="77777777" w:rsidR="00AC096B" w:rsidRPr="00737B64" w:rsidRDefault="00AC096B" w:rsidP="00AC096B">
            <w:pPr>
              <w:rPr>
                <w:rFonts w:asciiTheme="majorHAnsi" w:eastAsia="Calibri" w:hAnsiTheme="majorHAnsi" w:cstheme="majorHAnsi"/>
                <w:color w:val="000000"/>
                <w:sz w:val="22"/>
                <w:szCs w:val="22"/>
              </w:rPr>
            </w:pPr>
          </w:p>
        </w:tc>
        <w:tc>
          <w:tcPr>
            <w:tcW w:w="191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0F4C34F" w14:textId="77777777" w:rsidR="00AC096B" w:rsidRPr="00737B64" w:rsidRDefault="00AC096B" w:rsidP="00AC096B">
            <w:pPr>
              <w:spacing w:after="0" w:line="240" w:lineRule="auto"/>
              <w:jc w:val="center"/>
              <w:rPr>
                <w:rFonts w:asciiTheme="majorHAnsi" w:eastAsia="Calibri" w:hAnsiTheme="majorHAnsi" w:cstheme="majorHAnsi"/>
                <w:color w:val="000000"/>
                <w:sz w:val="22"/>
                <w:szCs w:val="22"/>
              </w:rPr>
            </w:pPr>
          </w:p>
        </w:tc>
      </w:tr>
    </w:tbl>
    <w:p w14:paraId="73962EAA" w14:textId="77777777" w:rsidR="00BD0693" w:rsidRPr="00737B64" w:rsidRDefault="00BD0693">
      <w:pPr>
        <w:rPr>
          <w:rFonts w:asciiTheme="majorHAnsi" w:eastAsia="Calibri" w:hAnsiTheme="majorHAnsi" w:cstheme="majorHAnsi"/>
          <w:sz w:val="22"/>
          <w:szCs w:val="22"/>
        </w:rPr>
      </w:pPr>
    </w:p>
    <w:p w14:paraId="63893162"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9 : Laptopy</w:t>
      </w:r>
    </w:p>
    <w:p w14:paraId="21385FBC" w14:textId="77777777" w:rsidR="00BD0693" w:rsidRPr="00737B64" w:rsidRDefault="00BD0693">
      <w:pPr>
        <w:rPr>
          <w:rFonts w:asciiTheme="majorHAnsi" w:eastAsia="Calibri" w:hAnsiTheme="majorHAnsi" w:cstheme="majorHAnsi"/>
          <w:b/>
          <w:sz w:val="22"/>
          <w:szCs w:val="22"/>
          <w:u w:val="single"/>
        </w:rPr>
      </w:pPr>
    </w:p>
    <w:tbl>
      <w:tblPr>
        <w:tblStyle w:val="a8"/>
        <w:tblW w:w="9286" w:type="dxa"/>
        <w:tblInd w:w="70" w:type="dxa"/>
        <w:tblLayout w:type="fixed"/>
        <w:tblLook w:val="0400" w:firstRow="0" w:lastRow="0" w:firstColumn="0" w:lastColumn="0" w:noHBand="0" w:noVBand="1"/>
      </w:tblPr>
      <w:tblGrid>
        <w:gridCol w:w="3191"/>
        <w:gridCol w:w="4110"/>
        <w:gridCol w:w="1985"/>
      </w:tblGrid>
      <w:tr w:rsidR="00BD0693" w:rsidRPr="00737B64" w14:paraId="3EA2A9B5" w14:textId="77777777">
        <w:trPr>
          <w:trHeight w:val="303"/>
        </w:trPr>
        <w:tc>
          <w:tcPr>
            <w:tcW w:w="3191" w:type="dxa"/>
            <w:tcBorders>
              <w:top w:val="nil"/>
              <w:left w:val="nil"/>
              <w:bottom w:val="nil"/>
              <w:right w:val="nil"/>
            </w:tcBorders>
            <w:shd w:val="clear" w:color="auto" w:fill="auto"/>
            <w:vAlign w:val="center"/>
          </w:tcPr>
          <w:p w14:paraId="0ABD6EB1" w14:textId="77777777" w:rsidR="00BD0693" w:rsidRPr="00737B64" w:rsidRDefault="00BD0693">
            <w:pPr>
              <w:spacing w:after="0" w:line="240" w:lineRule="auto"/>
              <w:ind w:firstLine="1100"/>
              <w:rPr>
                <w:rFonts w:asciiTheme="majorHAnsi" w:eastAsia="Calibri" w:hAnsiTheme="majorHAnsi" w:cstheme="majorHAnsi"/>
                <w:color w:val="000000"/>
                <w:sz w:val="22"/>
                <w:szCs w:val="22"/>
              </w:rPr>
            </w:pPr>
          </w:p>
        </w:tc>
        <w:tc>
          <w:tcPr>
            <w:tcW w:w="4110" w:type="dxa"/>
            <w:tcBorders>
              <w:top w:val="nil"/>
              <w:left w:val="nil"/>
              <w:bottom w:val="nil"/>
              <w:right w:val="nil"/>
            </w:tcBorders>
            <w:shd w:val="clear" w:color="auto" w:fill="auto"/>
            <w:vAlign w:val="bottom"/>
          </w:tcPr>
          <w:p w14:paraId="204C230A" w14:textId="77777777" w:rsidR="00BD0693" w:rsidRPr="00737B64" w:rsidRDefault="00BD0693">
            <w:pPr>
              <w:spacing w:after="0" w:line="240" w:lineRule="auto"/>
              <w:ind w:firstLine="1100"/>
              <w:rPr>
                <w:rFonts w:asciiTheme="majorHAnsi" w:eastAsia="Calibri" w:hAnsiTheme="majorHAnsi" w:cstheme="majorHAnsi"/>
                <w:color w:val="000000"/>
                <w:sz w:val="22"/>
                <w:szCs w:val="22"/>
              </w:rPr>
            </w:pPr>
          </w:p>
        </w:tc>
        <w:tc>
          <w:tcPr>
            <w:tcW w:w="1985" w:type="dxa"/>
            <w:tcBorders>
              <w:top w:val="nil"/>
              <w:left w:val="nil"/>
              <w:bottom w:val="nil"/>
              <w:right w:val="nil"/>
            </w:tcBorders>
            <w:shd w:val="clear" w:color="auto" w:fill="auto"/>
            <w:vAlign w:val="bottom"/>
          </w:tcPr>
          <w:p w14:paraId="23E90CF4" w14:textId="77777777" w:rsidR="00BD0693" w:rsidRPr="00737B64" w:rsidRDefault="00BD0693">
            <w:pPr>
              <w:spacing w:after="0" w:line="240" w:lineRule="auto"/>
              <w:rPr>
                <w:rFonts w:asciiTheme="majorHAnsi" w:eastAsia="Calibri" w:hAnsiTheme="majorHAnsi" w:cstheme="majorHAnsi"/>
                <w:sz w:val="22"/>
                <w:szCs w:val="22"/>
              </w:rPr>
            </w:pPr>
          </w:p>
        </w:tc>
      </w:tr>
      <w:tr w:rsidR="00674CA6" w:rsidRPr="00737B64" w14:paraId="64B0D3E2" w14:textId="77777777" w:rsidTr="00FF3F20">
        <w:trPr>
          <w:trHeight w:val="303"/>
        </w:trPr>
        <w:tc>
          <w:tcPr>
            <w:tcW w:w="3191" w:type="dxa"/>
            <w:tcBorders>
              <w:top w:val="single" w:sz="8" w:space="0" w:color="000000"/>
              <w:left w:val="single" w:sz="8" w:space="0" w:color="000000"/>
              <w:bottom w:val="single" w:sz="8" w:space="0" w:color="000000"/>
              <w:right w:val="single" w:sz="8" w:space="0" w:color="000000"/>
            </w:tcBorders>
            <w:shd w:val="clear" w:color="auto" w:fill="auto"/>
          </w:tcPr>
          <w:p w14:paraId="01556005" w14:textId="24EBEA0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Parametr</w:t>
            </w:r>
          </w:p>
        </w:tc>
        <w:tc>
          <w:tcPr>
            <w:tcW w:w="4110" w:type="dxa"/>
            <w:tcBorders>
              <w:top w:val="single" w:sz="8" w:space="0" w:color="000000"/>
              <w:left w:val="nil"/>
              <w:bottom w:val="single" w:sz="8" w:space="0" w:color="000000"/>
              <w:right w:val="single" w:sz="8" w:space="0" w:color="000000"/>
            </w:tcBorders>
            <w:shd w:val="clear" w:color="auto" w:fill="auto"/>
          </w:tcPr>
          <w:p w14:paraId="43515C6F" w14:textId="5689B1EE"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b/>
                <w:sz w:val="22"/>
                <w:szCs w:val="22"/>
              </w:rPr>
              <w:t>Wymagania</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2353E625" w14:textId="186F5492" w:rsidR="00674CA6" w:rsidRPr="00737B64" w:rsidRDefault="00674CA6" w:rsidP="00674CA6">
            <w:pPr>
              <w:spacing w:after="0" w:line="240" w:lineRule="auto"/>
              <w:jc w:val="center"/>
              <w:rPr>
                <w:rFonts w:asciiTheme="majorHAnsi" w:eastAsia="Calibri" w:hAnsiTheme="majorHAnsi" w:cstheme="majorHAnsi"/>
                <w:color w:val="000000"/>
                <w:sz w:val="22"/>
                <w:szCs w:val="22"/>
              </w:rPr>
            </w:pPr>
          </w:p>
        </w:tc>
      </w:tr>
      <w:tr w:rsidR="00674CA6" w:rsidRPr="00737B64" w14:paraId="07F64085" w14:textId="77777777">
        <w:trPr>
          <w:trHeight w:val="795"/>
        </w:trPr>
        <w:tc>
          <w:tcPr>
            <w:tcW w:w="3191" w:type="dxa"/>
            <w:tcBorders>
              <w:top w:val="nil"/>
              <w:left w:val="single" w:sz="8" w:space="0" w:color="000000"/>
              <w:bottom w:val="single" w:sz="8" w:space="0" w:color="000000"/>
              <w:right w:val="single" w:sz="8" w:space="0" w:color="000000"/>
            </w:tcBorders>
            <w:shd w:val="clear" w:color="auto" w:fill="auto"/>
            <w:vAlign w:val="center"/>
          </w:tcPr>
          <w:p w14:paraId="6EBD7903"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lastRenderedPageBreak/>
              <w:t>Procesor</w:t>
            </w:r>
          </w:p>
        </w:tc>
        <w:tc>
          <w:tcPr>
            <w:tcW w:w="4110" w:type="dxa"/>
            <w:tcBorders>
              <w:top w:val="single" w:sz="8" w:space="0" w:color="000000"/>
              <w:left w:val="nil"/>
              <w:bottom w:val="single" w:sz="8" w:space="0" w:color="000000"/>
              <w:right w:val="single" w:sz="8" w:space="0" w:color="000000"/>
            </w:tcBorders>
            <w:shd w:val="clear" w:color="auto" w:fill="auto"/>
            <w:vAlign w:val="center"/>
          </w:tcPr>
          <w:p w14:paraId="75D86837" w14:textId="594865EA"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Architektura x86-64, niskonapięciowy, minimum 18k w teście wielowątkowym PASSMARK, Minimum 6/12 rdzeni wątków, zegar bazowy minimum 3.2 </w:t>
            </w:r>
            <w:proofErr w:type="spellStart"/>
            <w:r w:rsidRPr="00737B64">
              <w:rPr>
                <w:rFonts w:asciiTheme="majorHAnsi" w:eastAsia="Calibri" w:hAnsiTheme="majorHAnsi" w:cstheme="majorHAnsi"/>
                <w:color w:val="000000"/>
                <w:sz w:val="22"/>
                <w:szCs w:val="22"/>
              </w:rPr>
              <w:t>Ghz</w:t>
            </w:r>
            <w:proofErr w:type="spellEnd"/>
          </w:p>
          <w:p w14:paraId="0A22F733"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Procesor nie może być starszy niż 2 lata (liczony od daty wydania)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A7224A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6F789741"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D15D402"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Pamięć RAM</w:t>
            </w:r>
          </w:p>
        </w:tc>
        <w:tc>
          <w:tcPr>
            <w:tcW w:w="4110" w:type="dxa"/>
            <w:tcBorders>
              <w:top w:val="nil"/>
              <w:left w:val="nil"/>
              <w:bottom w:val="single" w:sz="8" w:space="0" w:color="000000"/>
              <w:right w:val="single" w:sz="8" w:space="0" w:color="000000"/>
            </w:tcBorders>
            <w:shd w:val="clear" w:color="auto" w:fill="auto"/>
            <w:vAlign w:val="center"/>
          </w:tcPr>
          <w:p w14:paraId="209653FA" w14:textId="77777777" w:rsidR="00204EFE" w:rsidRDefault="00674CA6" w:rsidP="00674CA6">
            <w:pPr>
              <w:spacing w:after="0" w:line="240" w:lineRule="auto"/>
              <w:rPr>
                <w:rFonts w:asciiTheme="majorHAnsi" w:eastAsia="Verdana" w:hAnsiTheme="majorHAnsi" w:cstheme="majorHAnsi"/>
                <w:sz w:val="22"/>
                <w:szCs w:val="22"/>
              </w:rPr>
            </w:pPr>
            <w:r w:rsidRPr="00204EFE">
              <w:rPr>
                <w:rFonts w:asciiTheme="majorHAnsi" w:eastAsia="Calibri" w:hAnsiTheme="majorHAnsi" w:cstheme="majorHAnsi"/>
                <w:strike/>
                <w:color w:val="FF0000"/>
                <w:sz w:val="22"/>
                <w:szCs w:val="22"/>
              </w:rPr>
              <w:t>32 GB DDR5, w trybie Dual Channel</w:t>
            </w:r>
            <w:r w:rsidRPr="00204EFE">
              <w:rPr>
                <w:rFonts w:asciiTheme="majorHAnsi" w:eastAsia="Calibri" w:hAnsiTheme="majorHAnsi" w:cstheme="majorHAnsi"/>
                <w:strike/>
                <w:color w:val="000000"/>
                <w:sz w:val="22"/>
                <w:szCs w:val="22"/>
              </w:rPr>
              <w:t>,</w:t>
            </w:r>
            <w:r w:rsidRPr="00737B64">
              <w:rPr>
                <w:rFonts w:asciiTheme="majorHAnsi" w:eastAsia="Calibri" w:hAnsiTheme="majorHAnsi" w:cstheme="majorHAnsi"/>
                <w:color w:val="000000"/>
                <w:sz w:val="22"/>
                <w:szCs w:val="22"/>
              </w:rPr>
              <w:t xml:space="preserve"> </w:t>
            </w:r>
          </w:p>
          <w:p w14:paraId="19731237" w14:textId="649D49B5" w:rsidR="00674CA6" w:rsidRPr="00737B64" w:rsidRDefault="00204EFE" w:rsidP="00674CA6">
            <w:pPr>
              <w:spacing w:after="0" w:line="240" w:lineRule="auto"/>
              <w:rPr>
                <w:rFonts w:asciiTheme="majorHAnsi" w:eastAsia="Calibri" w:hAnsiTheme="majorHAnsi" w:cstheme="majorHAnsi"/>
                <w:color w:val="000000"/>
                <w:sz w:val="22"/>
                <w:szCs w:val="22"/>
              </w:rPr>
            </w:pPr>
            <w:r w:rsidRPr="00204EFE">
              <w:rPr>
                <w:rFonts w:asciiTheme="majorHAnsi" w:eastAsia="Verdana" w:hAnsiTheme="majorHAnsi" w:cstheme="majorHAnsi"/>
                <w:b/>
                <w:bCs/>
                <w:sz w:val="22"/>
                <w:szCs w:val="22"/>
              </w:rPr>
              <w:t>16 GB DDR5</w:t>
            </w:r>
            <w:r>
              <w:rPr>
                <w:rFonts w:asciiTheme="majorHAnsi" w:eastAsia="Verdana" w:hAnsiTheme="majorHAnsi" w:cstheme="majorHAnsi"/>
                <w:sz w:val="22"/>
                <w:szCs w:val="22"/>
              </w:rPr>
              <w:t xml:space="preserve">, </w:t>
            </w:r>
            <w:r w:rsidR="00674CA6" w:rsidRPr="00737B64">
              <w:rPr>
                <w:rFonts w:asciiTheme="majorHAnsi" w:eastAsia="Verdana" w:hAnsiTheme="majorHAnsi" w:cstheme="majorHAnsi"/>
                <w:sz w:val="22"/>
                <w:szCs w:val="22"/>
              </w:rPr>
              <w:t>Możliwość rozbudowy pamięci do min. 64GB</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E8E9860"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10EB8679"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04F868A"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Dysk</w:t>
            </w:r>
          </w:p>
        </w:tc>
        <w:tc>
          <w:tcPr>
            <w:tcW w:w="4110" w:type="dxa"/>
            <w:tcBorders>
              <w:top w:val="nil"/>
              <w:left w:val="nil"/>
              <w:bottom w:val="single" w:sz="8" w:space="0" w:color="000000"/>
              <w:right w:val="single" w:sz="8" w:space="0" w:color="000000"/>
            </w:tcBorders>
            <w:shd w:val="clear" w:color="auto" w:fill="auto"/>
            <w:vAlign w:val="center"/>
          </w:tcPr>
          <w:p w14:paraId="515DFA66"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Typ M2 SSD, Minimum 500 GB, PCI-e 4 gen</w:t>
            </w:r>
          </w:p>
          <w:p w14:paraId="05E8FB3B" w14:textId="1D5BF3E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Dysk </w:t>
            </w:r>
            <w:proofErr w:type="spellStart"/>
            <w:r w:rsidRPr="00737B64">
              <w:rPr>
                <w:rFonts w:asciiTheme="majorHAnsi" w:eastAsia="Verdana" w:hAnsiTheme="majorHAnsi" w:cstheme="majorHAnsi"/>
                <w:sz w:val="22"/>
                <w:szCs w:val="22"/>
              </w:rPr>
              <w:t>samoszyfrujący</w:t>
            </w:r>
            <w:proofErr w:type="spellEnd"/>
            <w:r w:rsidRPr="00737B64">
              <w:rPr>
                <w:rFonts w:asciiTheme="majorHAnsi" w:eastAsia="Verdana" w:hAnsiTheme="majorHAnsi" w:cstheme="majorHAnsi"/>
                <w:sz w:val="22"/>
                <w:szCs w:val="22"/>
              </w:rPr>
              <w:t xml:space="preserve"> w technologii OPAL 2.0</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5FAC885"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318E607" w14:textId="77777777">
        <w:trPr>
          <w:trHeight w:val="534"/>
        </w:trPr>
        <w:tc>
          <w:tcPr>
            <w:tcW w:w="3191" w:type="dxa"/>
            <w:tcBorders>
              <w:top w:val="nil"/>
              <w:left w:val="single" w:sz="8" w:space="0" w:color="000000"/>
              <w:bottom w:val="single" w:sz="8" w:space="0" w:color="000000"/>
              <w:right w:val="single" w:sz="8" w:space="0" w:color="000000"/>
            </w:tcBorders>
            <w:shd w:val="clear" w:color="auto" w:fill="auto"/>
            <w:vAlign w:val="center"/>
          </w:tcPr>
          <w:p w14:paraId="36928FB9" w14:textId="4BFC172E"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Ekran</w:t>
            </w:r>
          </w:p>
        </w:tc>
        <w:tc>
          <w:tcPr>
            <w:tcW w:w="4110" w:type="dxa"/>
            <w:tcBorders>
              <w:top w:val="nil"/>
              <w:left w:val="nil"/>
              <w:bottom w:val="single" w:sz="8" w:space="0" w:color="000000"/>
              <w:right w:val="single" w:sz="8" w:space="0" w:color="000000"/>
            </w:tcBorders>
            <w:shd w:val="clear" w:color="auto" w:fill="auto"/>
            <w:vAlign w:val="center"/>
          </w:tcPr>
          <w:p w14:paraId="4DDB4E5C" w14:textId="1DF9D7BD"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Matowy, matryca IPS 14” 16:10 z podświetleniem w technologii LED, rozdzielczość WUXGA 1920x1200, 400 </w:t>
            </w:r>
            <w:proofErr w:type="spellStart"/>
            <w:r w:rsidRPr="00737B64">
              <w:rPr>
                <w:rFonts w:asciiTheme="majorHAnsi" w:eastAsia="Verdana" w:hAnsiTheme="majorHAnsi" w:cstheme="majorHAnsi"/>
                <w:sz w:val="22"/>
                <w:szCs w:val="22"/>
              </w:rPr>
              <w:t>nits</w:t>
            </w:r>
            <w:proofErr w:type="spellEnd"/>
            <w:r w:rsidRPr="00737B64">
              <w:rPr>
                <w:rFonts w:asciiTheme="majorHAnsi" w:eastAsia="Verdana" w:hAnsiTheme="majorHAnsi" w:cstheme="majorHAnsi"/>
                <w:sz w:val="22"/>
                <w:szCs w:val="22"/>
              </w:rPr>
              <w:t xml:space="preserve">, kontrast 800:1, matowa, </w:t>
            </w:r>
            <w:proofErr w:type="spellStart"/>
            <w:r w:rsidRPr="00737B64">
              <w:rPr>
                <w:rFonts w:asciiTheme="majorHAnsi" w:eastAsia="Verdana" w:hAnsiTheme="majorHAnsi" w:cstheme="majorHAnsi"/>
                <w:sz w:val="22"/>
                <w:szCs w:val="22"/>
              </w:rPr>
              <w:t>low</w:t>
            </w:r>
            <w:proofErr w:type="spellEnd"/>
            <w:r w:rsidRPr="00737B64">
              <w:rPr>
                <w:rFonts w:asciiTheme="majorHAnsi" w:eastAsia="Verdana" w:hAnsiTheme="majorHAnsi" w:cstheme="majorHAnsi"/>
                <w:sz w:val="22"/>
                <w:szCs w:val="22"/>
              </w:rPr>
              <w:t xml:space="preserve"> </w:t>
            </w:r>
            <w:proofErr w:type="spellStart"/>
            <w:r w:rsidRPr="00737B64">
              <w:rPr>
                <w:rFonts w:asciiTheme="majorHAnsi" w:eastAsia="Verdana" w:hAnsiTheme="majorHAnsi" w:cstheme="majorHAnsi"/>
                <w:sz w:val="22"/>
                <w:szCs w:val="22"/>
              </w:rPr>
              <w:t>power</w:t>
            </w:r>
            <w:proofErr w:type="spellEnd"/>
          </w:p>
          <w:p w14:paraId="2FA075CA" w14:textId="715A070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Kąt otwarcia pokrywy ekranu min.180 stopni.</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9D38818"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506422BD"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8069517" w14:textId="0CFB9DE1"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Wyposażenie multimedialne</w:t>
            </w:r>
          </w:p>
        </w:tc>
        <w:tc>
          <w:tcPr>
            <w:tcW w:w="4110" w:type="dxa"/>
            <w:tcBorders>
              <w:top w:val="nil"/>
              <w:left w:val="nil"/>
              <w:bottom w:val="single" w:sz="8" w:space="0" w:color="000000"/>
              <w:right w:val="single" w:sz="8" w:space="0" w:color="000000"/>
            </w:tcBorders>
            <w:shd w:val="clear" w:color="auto" w:fill="auto"/>
            <w:vAlign w:val="center"/>
          </w:tcPr>
          <w:p w14:paraId="5F928B9D" w14:textId="2C959FE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Karta dźwiękowa zintegrowana z płytą główną, zgodna z High Definition. Wbudowane w obudowie komputera: głośniki Dolby Audio (Stereo 2x2W), port słuchawek i mikrofonu typu COMBO, kamera video 5MP z mechaniczną zasłoną obiektywu, obsługująca logowanie za pomocą danych biometrycznych z Windows Hello, dwa mikrofony 360 stopni, sterowanie głośnością głośników za pośrednictwem wydzielonych klawiszy funkcyjnych na klawiaturze, wydzielony przycisk funkcyjny do natychmiastowego wyciszania głośników oraz mikrofonu (</w:t>
            </w:r>
            <w:proofErr w:type="spellStart"/>
            <w:r w:rsidRPr="00737B64">
              <w:rPr>
                <w:rFonts w:asciiTheme="majorHAnsi" w:eastAsia="Verdana" w:hAnsiTheme="majorHAnsi" w:cstheme="majorHAnsi"/>
                <w:sz w:val="22"/>
                <w:szCs w:val="22"/>
              </w:rPr>
              <w:t>mute</w:t>
            </w:r>
            <w:proofErr w:type="spellEnd"/>
            <w:r w:rsidRPr="00737B64">
              <w:rPr>
                <w:rFonts w:asciiTheme="majorHAnsi" w:eastAsia="Verdana" w:hAnsiTheme="majorHAnsi" w:cstheme="majorHAnsi"/>
                <w:sz w:val="22"/>
                <w:szCs w:val="22"/>
              </w:rPr>
              <w: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402F455" w14:textId="08108DB8"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21C0EFCD"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E1A33ED" w14:textId="53C35084" w:rsidR="00674CA6" w:rsidRPr="00737B64" w:rsidRDefault="00674CA6" w:rsidP="00674CA6">
            <w:pPr>
              <w:spacing w:after="0" w:line="240" w:lineRule="auto"/>
              <w:rPr>
                <w:rFonts w:asciiTheme="majorHAnsi" w:eastAsia="Verdana" w:hAnsiTheme="majorHAnsi" w:cstheme="majorHAnsi"/>
                <w:b/>
                <w:bCs/>
                <w:sz w:val="22"/>
                <w:szCs w:val="22"/>
              </w:rPr>
            </w:pPr>
            <w:r w:rsidRPr="00737B64">
              <w:rPr>
                <w:rFonts w:asciiTheme="majorHAnsi" w:eastAsia="Verdana" w:hAnsiTheme="majorHAnsi" w:cstheme="majorHAnsi"/>
                <w:b/>
                <w:bCs/>
                <w:sz w:val="22"/>
                <w:szCs w:val="22"/>
              </w:rPr>
              <w:t>Obudowa</w:t>
            </w:r>
          </w:p>
        </w:tc>
        <w:tc>
          <w:tcPr>
            <w:tcW w:w="4110" w:type="dxa"/>
            <w:tcBorders>
              <w:top w:val="nil"/>
              <w:left w:val="nil"/>
              <w:bottom w:val="single" w:sz="8" w:space="0" w:color="000000"/>
              <w:right w:val="single" w:sz="8" w:space="0" w:color="000000"/>
            </w:tcBorders>
            <w:shd w:val="clear" w:color="auto" w:fill="auto"/>
            <w:vAlign w:val="center"/>
          </w:tcPr>
          <w:p w14:paraId="7E46FBDC" w14:textId="01BC5C1A"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Wykonana z metali lekkich lub kompozytów (np. aluminium, duraluminium, włókno węglowe, włókno szklane, PC-ABS) charakteryzujących się podwyższoną odpornością na uszkodzenia mechaniczne oraz przystosowana do pracy w trudnych warunkach termicznych. Obudowa o podwyższonej odporności spełniająca normy MIL-STD-810H.</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439355D" w14:textId="60D38CC4"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5059B69C"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49E6B267"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Graficzna</w:t>
            </w:r>
          </w:p>
        </w:tc>
        <w:tc>
          <w:tcPr>
            <w:tcW w:w="4110" w:type="dxa"/>
            <w:tcBorders>
              <w:top w:val="nil"/>
              <w:left w:val="nil"/>
              <w:bottom w:val="single" w:sz="8" w:space="0" w:color="000000"/>
              <w:right w:val="single" w:sz="8" w:space="0" w:color="000000"/>
            </w:tcBorders>
            <w:shd w:val="clear" w:color="auto" w:fill="auto"/>
            <w:vAlign w:val="center"/>
          </w:tcPr>
          <w:p w14:paraId="3256E64C"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Zintegrowana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ACDB305"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83A8F0C"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1CBF58D0" w14:textId="3DF28D63"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Bluetooth</w:t>
            </w:r>
          </w:p>
        </w:tc>
        <w:tc>
          <w:tcPr>
            <w:tcW w:w="4110" w:type="dxa"/>
            <w:tcBorders>
              <w:top w:val="nil"/>
              <w:left w:val="nil"/>
              <w:bottom w:val="single" w:sz="8" w:space="0" w:color="000000"/>
              <w:right w:val="single" w:sz="8" w:space="0" w:color="000000"/>
            </w:tcBorders>
            <w:shd w:val="clear" w:color="auto" w:fill="auto"/>
            <w:vAlign w:val="center"/>
          </w:tcPr>
          <w:p w14:paraId="73BEEABE"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 min 5.3</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E406A4A"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49EB87E"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498E8412"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sieciowa LAN</w:t>
            </w:r>
          </w:p>
        </w:tc>
        <w:tc>
          <w:tcPr>
            <w:tcW w:w="4110" w:type="dxa"/>
            <w:tcBorders>
              <w:top w:val="nil"/>
              <w:left w:val="nil"/>
              <w:bottom w:val="single" w:sz="8" w:space="0" w:color="000000"/>
              <w:right w:val="single" w:sz="8" w:space="0" w:color="000000"/>
            </w:tcBorders>
            <w:shd w:val="clear" w:color="auto" w:fill="auto"/>
            <w:vAlign w:val="center"/>
          </w:tcPr>
          <w:p w14:paraId="7B6D6FAA"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Tak, 100/1000 </w:t>
            </w:r>
            <w:proofErr w:type="spellStart"/>
            <w:r w:rsidRPr="00737B64">
              <w:rPr>
                <w:rFonts w:asciiTheme="majorHAnsi" w:eastAsia="Calibri" w:hAnsiTheme="majorHAnsi" w:cstheme="majorHAnsi"/>
                <w:color w:val="000000"/>
                <w:sz w:val="22"/>
                <w:szCs w:val="22"/>
              </w:rPr>
              <w:t>Mbps</w:t>
            </w:r>
            <w:proofErr w:type="spellEnd"/>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061D7C0"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7FC5D6A4" w14:textId="77777777">
        <w:trPr>
          <w:trHeight w:val="534"/>
        </w:trPr>
        <w:tc>
          <w:tcPr>
            <w:tcW w:w="3191" w:type="dxa"/>
            <w:tcBorders>
              <w:top w:val="nil"/>
              <w:left w:val="single" w:sz="8" w:space="0" w:color="000000"/>
              <w:bottom w:val="single" w:sz="8" w:space="0" w:color="000000"/>
              <w:right w:val="single" w:sz="8" w:space="0" w:color="000000"/>
            </w:tcBorders>
            <w:shd w:val="clear" w:color="auto" w:fill="auto"/>
            <w:vAlign w:val="center"/>
          </w:tcPr>
          <w:p w14:paraId="48188826"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Karta sieciowa bezprzewodowa</w:t>
            </w:r>
          </w:p>
        </w:tc>
        <w:tc>
          <w:tcPr>
            <w:tcW w:w="4110" w:type="dxa"/>
            <w:tcBorders>
              <w:top w:val="nil"/>
              <w:left w:val="nil"/>
              <w:bottom w:val="single" w:sz="8" w:space="0" w:color="000000"/>
              <w:right w:val="single" w:sz="8" w:space="0" w:color="000000"/>
            </w:tcBorders>
            <w:shd w:val="clear" w:color="auto" w:fill="auto"/>
            <w:vAlign w:val="center"/>
          </w:tcPr>
          <w:p w14:paraId="702BF37E"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 obsługa Wifi 6e, obsługa WPA2-Enterprise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12912D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4D3036D5"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3C8456A"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Klawiatura</w:t>
            </w:r>
          </w:p>
        </w:tc>
        <w:tc>
          <w:tcPr>
            <w:tcW w:w="4110" w:type="dxa"/>
            <w:tcBorders>
              <w:top w:val="nil"/>
              <w:left w:val="nil"/>
              <w:bottom w:val="single" w:sz="8" w:space="0" w:color="000000"/>
              <w:right w:val="single" w:sz="8" w:space="0" w:color="000000"/>
            </w:tcBorders>
            <w:shd w:val="clear" w:color="auto" w:fill="auto"/>
            <w:vAlign w:val="center"/>
          </w:tcPr>
          <w:p w14:paraId="151BECD2" w14:textId="2A412E62"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Klawiatura odporna na zalanie cieczą, układ US, klawiatura wyposażona w min. 2 stopniowe podświetlanie przycisków (włączone, wyłączone).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B58EAA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2A241E6E"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70A510B" w14:textId="46B01FED"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Czytnik linii papilarnych</w:t>
            </w:r>
          </w:p>
        </w:tc>
        <w:tc>
          <w:tcPr>
            <w:tcW w:w="4110" w:type="dxa"/>
            <w:tcBorders>
              <w:top w:val="nil"/>
              <w:left w:val="nil"/>
              <w:bottom w:val="single" w:sz="8" w:space="0" w:color="000000"/>
              <w:right w:val="single" w:sz="8" w:space="0" w:color="000000"/>
            </w:tcBorders>
            <w:shd w:val="clear" w:color="auto" w:fill="auto"/>
            <w:vAlign w:val="center"/>
          </w:tcPr>
          <w:p w14:paraId="4C74BE1D"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Wbudowany czytnik linii papilarnych w przycisku zasilania</w:t>
            </w:r>
          </w:p>
          <w:p w14:paraId="31D3CAE5" w14:textId="35AE3B99"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lastRenderedPageBreak/>
              <w:t>Przycisk zasilania znajdujący się poza obrysem klawiatury, celem uniknięcia przypadkowego naciśnięcia. Nie dopuszcza się umiejscowienia przycisku włączania np. w górnym rzędzie klawiatury.</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51B7A00" w14:textId="0372547B"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674CA6" w:rsidRPr="00737B64" w14:paraId="101BB2D9"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436F07C7" w14:textId="7410F0F9"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Bezpieczeństwo</w:t>
            </w:r>
          </w:p>
        </w:tc>
        <w:tc>
          <w:tcPr>
            <w:tcW w:w="4110" w:type="dxa"/>
            <w:tcBorders>
              <w:top w:val="nil"/>
              <w:left w:val="nil"/>
              <w:bottom w:val="single" w:sz="8" w:space="0" w:color="000000"/>
              <w:right w:val="single" w:sz="8" w:space="0" w:color="000000"/>
            </w:tcBorders>
            <w:shd w:val="clear" w:color="auto" w:fill="auto"/>
            <w:vAlign w:val="center"/>
          </w:tcPr>
          <w:p w14:paraId="77CC304B"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TPM 2.0</w:t>
            </w:r>
          </w:p>
          <w:p w14:paraId="6F65A009"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Slot typu </w:t>
            </w:r>
            <w:proofErr w:type="spellStart"/>
            <w:r w:rsidRPr="00737B64">
              <w:rPr>
                <w:rFonts w:asciiTheme="majorHAnsi" w:eastAsia="Verdana" w:hAnsiTheme="majorHAnsi" w:cstheme="majorHAnsi"/>
                <w:sz w:val="22"/>
                <w:szCs w:val="22"/>
              </w:rPr>
              <w:t>Kensington</w:t>
            </w:r>
            <w:proofErr w:type="spellEnd"/>
            <w:r w:rsidRPr="00737B64">
              <w:rPr>
                <w:rFonts w:asciiTheme="majorHAnsi" w:eastAsia="Verdana" w:hAnsiTheme="majorHAnsi" w:cstheme="majorHAnsi"/>
                <w:sz w:val="22"/>
                <w:szCs w:val="22"/>
              </w:rPr>
              <w:t xml:space="preserve">. Komputery wyposażone w złącze Noble Lock muszą zostać zaoferowane z adapterem ze złącza Noble Lock komputera do </w:t>
            </w:r>
            <w:proofErr w:type="spellStart"/>
            <w:r w:rsidRPr="00737B64">
              <w:rPr>
                <w:rFonts w:asciiTheme="majorHAnsi" w:eastAsia="Verdana" w:hAnsiTheme="majorHAnsi" w:cstheme="majorHAnsi"/>
                <w:sz w:val="22"/>
                <w:szCs w:val="22"/>
              </w:rPr>
              <w:t>Kensington</w:t>
            </w:r>
            <w:proofErr w:type="spellEnd"/>
            <w:r w:rsidRPr="00737B64">
              <w:rPr>
                <w:rFonts w:asciiTheme="majorHAnsi" w:eastAsia="Verdana" w:hAnsiTheme="majorHAnsi" w:cstheme="majorHAnsi"/>
                <w:sz w:val="22"/>
                <w:szCs w:val="22"/>
              </w:rPr>
              <w:t>.</w:t>
            </w:r>
          </w:p>
          <w:p w14:paraId="158A4765" w14:textId="28B95D9A"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 Dysk systemowy zawierający partycję </w:t>
            </w:r>
            <w:proofErr w:type="spellStart"/>
            <w:r w:rsidRPr="00737B64">
              <w:rPr>
                <w:rFonts w:asciiTheme="majorHAnsi" w:eastAsia="Verdana" w:hAnsiTheme="majorHAnsi" w:cstheme="majorHAnsi"/>
                <w:sz w:val="22"/>
                <w:szCs w:val="22"/>
              </w:rPr>
              <w:t>recovery</w:t>
            </w:r>
            <w:proofErr w:type="spellEnd"/>
            <w:r w:rsidRPr="00737B64">
              <w:rPr>
                <w:rFonts w:asciiTheme="majorHAnsi" w:eastAsia="Verdana" w:hAnsiTheme="majorHAnsi" w:cstheme="majorHAnsi"/>
                <w:sz w:val="22"/>
                <w:szCs w:val="22"/>
              </w:rPr>
              <w:t xml:space="preserve"> umożliwiające odtworzenie systemu operacyjnego fabrycznie zainstalowanego na komputerze po awarii.</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4E1A8F5"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483CB6EA"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276231C8" w14:textId="345D0761"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Bios</w:t>
            </w:r>
          </w:p>
        </w:tc>
        <w:tc>
          <w:tcPr>
            <w:tcW w:w="4110" w:type="dxa"/>
            <w:tcBorders>
              <w:top w:val="nil"/>
              <w:left w:val="nil"/>
              <w:bottom w:val="single" w:sz="8" w:space="0" w:color="000000"/>
              <w:right w:val="single" w:sz="8" w:space="0" w:color="000000"/>
            </w:tcBorders>
            <w:shd w:val="clear" w:color="auto" w:fill="auto"/>
            <w:vAlign w:val="center"/>
          </w:tcPr>
          <w:p w14:paraId="6FF0E3CF"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BIOS zgodny ze specyfikacją UEFI, wyprodukowany przez producenta komputera, zawierający logo producenta komputera lub nazwę producenta komputera. Możliwość, bez uruchamiania systemu operacyjnego z dysku twardego komputera, bez dodatkowego oprogramowania z zewnętrznych i podłączonych do niego urządzeń zewnętrznych odczytania z BIOS informacji o:</w:t>
            </w:r>
          </w:p>
          <w:p w14:paraId="076078A9"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wersji BIOS wraz z datą jego produkcji</w:t>
            </w:r>
          </w:p>
          <w:p w14:paraId="1B0193A2"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nr seryjnym komputera</w:t>
            </w:r>
          </w:p>
          <w:p w14:paraId="26897616"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ilości zainstalowanej pamięci RAM</w:t>
            </w:r>
          </w:p>
          <w:p w14:paraId="0283E15E"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typie procesora </w:t>
            </w:r>
          </w:p>
          <w:p w14:paraId="18698F8B"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Numerze inwentarzowym urządzenia</w:t>
            </w:r>
          </w:p>
          <w:p w14:paraId="24B48A69"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w:t>
            </w:r>
          </w:p>
          <w:p w14:paraId="3D2EB07E"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Administrator z poziomu BIOS musi mieć możliwość wykonania poniższych czynności: </w:t>
            </w:r>
          </w:p>
          <w:p w14:paraId="43359D27"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ustawienia hasła administratora</w:t>
            </w:r>
          </w:p>
          <w:p w14:paraId="7ADAB0AA"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ustawienia hasła dysku twardego</w:t>
            </w:r>
          </w:p>
          <w:p w14:paraId="32B85F3F"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włączenia/wyłączenia wirtualizacji</w:t>
            </w:r>
          </w:p>
          <w:p w14:paraId="662AC688"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włączenia/wyłączenia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z USB oraz PXE</w:t>
            </w:r>
          </w:p>
          <w:p w14:paraId="120F36A9" w14:textId="77777777" w:rsidR="00674CA6" w:rsidRPr="00737B64" w:rsidRDefault="00674CA6" w:rsidP="00674CA6">
            <w:pPr>
              <w:rPr>
                <w:rFonts w:asciiTheme="majorHAnsi" w:hAnsiTheme="majorHAnsi" w:cstheme="majorHAnsi"/>
                <w:sz w:val="22"/>
                <w:szCs w:val="22"/>
              </w:rPr>
            </w:pPr>
            <w:r w:rsidRPr="00737B64">
              <w:rPr>
                <w:rFonts w:asciiTheme="majorHAnsi" w:eastAsia="Verdana" w:hAnsiTheme="majorHAnsi" w:cstheme="majorHAnsi"/>
                <w:sz w:val="22"/>
                <w:szCs w:val="22"/>
              </w:rPr>
              <w:t xml:space="preserve">- zdefiniowania sekwencji </w:t>
            </w:r>
            <w:proofErr w:type="spellStart"/>
            <w:r w:rsidRPr="00737B64">
              <w:rPr>
                <w:rFonts w:asciiTheme="majorHAnsi" w:eastAsia="Verdana" w:hAnsiTheme="majorHAnsi" w:cstheme="majorHAnsi"/>
                <w:sz w:val="22"/>
                <w:szCs w:val="22"/>
              </w:rPr>
              <w:t>bootowania</w:t>
            </w:r>
            <w:proofErr w:type="spellEnd"/>
            <w:r w:rsidRPr="00737B64">
              <w:rPr>
                <w:rFonts w:asciiTheme="majorHAnsi" w:eastAsia="Verdana" w:hAnsiTheme="majorHAnsi" w:cstheme="majorHAnsi"/>
                <w:sz w:val="22"/>
                <w:szCs w:val="22"/>
              </w:rPr>
              <w:t xml:space="preserve"> urządzeń</w:t>
            </w:r>
          </w:p>
          <w:p w14:paraId="6CB0B068"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karty sieciowej</w:t>
            </w:r>
          </w:p>
          <w:p w14:paraId="516C7CC4"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lastRenderedPageBreak/>
              <w:t>- włączenia/wyłączenia czytnika linii papilarnych</w:t>
            </w:r>
          </w:p>
          <w:p w14:paraId="49FB5620"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zintegrowanego systemu audio</w:t>
            </w:r>
          </w:p>
          <w:p w14:paraId="7D1C7E60" w14:textId="4A23EB2E"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włączenia/wyłączenia portów USB</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92915F8" w14:textId="43FF5C22"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674CA6" w:rsidRPr="00737B64" w14:paraId="2AF78C7D"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11A8DB6B"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Bateria</w:t>
            </w:r>
          </w:p>
        </w:tc>
        <w:tc>
          <w:tcPr>
            <w:tcW w:w="4110" w:type="dxa"/>
            <w:tcBorders>
              <w:top w:val="nil"/>
              <w:left w:val="nil"/>
              <w:bottom w:val="single" w:sz="8" w:space="0" w:color="000000"/>
              <w:right w:val="single" w:sz="8" w:space="0" w:color="000000"/>
            </w:tcBorders>
            <w:shd w:val="clear" w:color="auto" w:fill="auto"/>
            <w:vAlign w:val="center"/>
          </w:tcPr>
          <w:p w14:paraId="15F64E46" w14:textId="087352DE"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O pojemności min. 5</w:t>
            </w:r>
            <w:r w:rsidR="008579D0">
              <w:rPr>
                <w:rFonts w:asciiTheme="majorHAnsi" w:eastAsia="Verdana" w:hAnsiTheme="majorHAnsi" w:cstheme="majorHAnsi"/>
                <w:sz w:val="22"/>
                <w:szCs w:val="22"/>
              </w:rPr>
              <w:t>0</w:t>
            </w:r>
            <w:r w:rsidRPr="00737B64">
              <w:rPr>
                <w:rFonts w:asciiTheme="majorHAnsi" w:eastAsia="Verdana" w:hAnsiTheme="majorHAnsi" w:cstheme="majorHAnsi"/>
                <w:sz w:val="22"/>
                <w:szCs w:val="22"/>
              </w:rPr>
              <w:t>Wh, obsługujący funkcjonalność szybkiego ładowania od 0 do 80% w czasie 60 minut.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52581F6"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DA4C265"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1D4FE7D"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System operacyjny</w:t>
            </w:r>
          </w:p>
        </w:tc>
        <w:tc>
          <w:tcPr>
            <w:tcW w:w="4110" w:type="dxa"/>
            <w:tcBorders>
              <w:top w:val="nil"/>
              <w:left w:val="nil"/>
              <w:bottom w:val="single" w:sz="8" w:space="0" w:color="000000"/>
              <w:right w:val="single" w:sz="8" w:space="0" w:color="000000"/>
            </w:tcBorders>
            <w:shd w:val="clear" w:color="auto" w:fill="auto"/>
            <w:vAlign w:val="center"/>
          </w:tcPr>
          <w:p w14:paraId="4333E1EB"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Windows 11 Pro</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86ECC6A"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107E3F3F"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04C265E6"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Gwarancja </w:t>
            </w:r>
          </w:p>
        </w:tc>
        <w:tc>
          <w:tcPr>
            <w:tcW w:w="4110" w:type="dxa"/>
            <w:tcBorders>
              <w:top w:val="nil"/>
              <w:left w:val="nil"/>
              <w:bottom w:val="single" w:sz="8" w:space="0" w:color="000000"/>
              <w:right w:val="single" w:sz="8" w:space="0" w:color="000000"/>
            </w:tcBorders>
            <w:shd w:val="clear" w:color="auto" w:fill="auto"/>
            <w:vAlign w:val="center"/>
          </w:tcPr>
          <w:p w14:paraId="5C1372BE"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Min. 36 miesięcy świadczona w miejscu użytkowania sprzętu (on-</w:t>
            </w:r>
            <w:proofErr w:type="spellStart"/>
            <w:r w:rsidRPr="00737B64">
              <w:rPr>
                <w:rFonts w:asciiTheme="majorHAnsi" w:eastAsia="Verdana" w:hAnsiTheme="majorHAnsi" w:cstheme="majorHAnsi"/>
                <w:sz w:val="22"/>
                <w:szCs w:val="22"/>
              </w:rPr>
              <w:t>site</w:t>
            </w:r>
            <w:proofErr w:type="spellEnd"/>
            <w:r w:rsidRPr="00737B64">
              <w:rPr>
                <w:rFonts w:asciiTheme="majorHAnsi" w:eastAsia="Verdana" w:hAnsiTheme="majorHAnsi" w:cstheme="majorHAnsi"/>
                <w:sz w:val="22"/>
                <w:szCs w:val="22"/>
              </w:rPr>
              <w:t>). W przypadku awarii, dysk twardy pozostaje u Zamawiającego. Firma serwisująca posiadająca certyfikat ISO 9001:2000 na świadczenie usług serwisowych. Serwis urządzeń musi być realizowany przez Producenta lub Autoryzowanego Partnera Serwisowego Producenta.</w:t>
            </w:r>
            <w:r w:rsidRPr="00737B64">
              <w:rPr>
                <w:rFonts w:asciiTheme="majorHAnsi" w:eastAsia="Verdana" w:hAnsiTheme="majorHAnsi" w:cstheme="majorHAnsi"/>
                <w:sz w:val="22"/>
                <w:szCs w:val="22"/>
              </w:rPr>
              <w:br/>
            </w:r>
            <w:r w:rsidRPr="00737B64">
              <w:rPr>
                <w:rFonts w:asciiTheme="majorHAnsi" w:eastAsia="Verdana" w:hAnsiTheme="majorHAnsi" w:cstheme="majorHAnsi"/>
                <w:sz w:val="22"/>
                <w:szCs w:val="22"/>
              </w:rPr>
              <w:br/>
              <w:t>Dedykowany portal techniczny producenta komputera, wyposażony w funkcję automatycznej identyfikacji urządzenia, umożliwiający Zamawiającemu uzyskanie informacji w zakresie co najmniej:</w:t>
            </w:r>
          </w:p>
          <w:p w14:paraId="7125D284"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fabrycznej konfiguracji urządzenia, </w:t>
            </w:r>
          </w:p>
          <w:p w14:paraId="5309F695"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rodzaju gwarancji, </w:t>
            </w:r>
          </w:p>
          <w:p w14:paraId="404589DF"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xml:space="preserve">- dacie wygaśnięcia gwarancji, </w:t>
            </w:r>
          </w:p>
          <w:p w14:paraId="46C6FE63"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aktualizacjach.</w:t>
            </w:r>
          </w:p>
          <w:p w14:paraId="5B19F5A7" w14:textId="77777777" w:rsidR="00674CA6" w:rsidRPr="00737B64" w:rsidRDefault="00674CA6" w:rsidP="00674CA6">
            <w:pPr>
              <w:rPr>
                <w:rFonts w:asciiTheme="majorHAnsi" w:eastAsia="Verdana" w:hAnsiTheme="majorHAnsi" w:cstheme="majorHAnsi"/>
                <w:sz w:val="22"/>
                <w:szCs w:val="22"/>
              </w:rPr>
            </w:pPr>
          </w:p>
          <w:p w14:paraId="30CBEDCA" w14:textId="0DF1F1C5"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Zaawansowana diagnostyka urządzenia i oprogramowania dostępna na stronie producenta komputera.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A6E31EE"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4DFE9A2" w14:textId="77777777" w:rsidTr="005272A3">
        <w:trPr>
          <w:trHeight w:val="2804"/>
        </w:trPr>
        <w:tc>
          <w:tcPr>
            <w:tcW w:w="3191" w:type="dxa"/>
            <w:tcBorders>
              <w:top w:val="single" w:sz="8" w:space="0" w:color="000000"/>
              <w:left w:val="single" w:sz="8" w:space="0" w:color="000000"/>
              <w:bottom w:val="single" w:sz="4" w:space="0" w:color="auto"/>
              <w:right w:val="single" w:sz="8" w:space="0" w:color="000000"/>
            </w:tcBorders>
            <w:shd w:val="clear" w:color="auto" w:fill="auto"/>
            <w:vAlign w:val="center"/>
          </w:tcPr>
          <w:p w14:paraId="564D07D0" w14:textId="15E2E44F"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Interfejsy / Komunikacja</w:t>
            </w:r>
          </w:p>
        </w:tc>
        <w:tc>
          <w:tcPr>
            <w:tcW w:w="4110" w:type="dxa"/>
            <w:tcBorders>
              <w:top w:val="nil"/>
              <w:left w:val="nil"/>
              <w:bottom w:val="single" w:sz="4" w:space="0" w:color="auto"/>
              <w:right w:val="single" w:sz="8" w:space="0" w:color="000000"/>
            </w:tcBorders>
            <w:shd w:val="clear" w:color="auto" w:fill="auto"/>
          </w:tcPr>
          <w:p w14:paraId="64318BAE" w14:textId="7C410F96"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4x USB min. 3.2 z czego minimum 2 złącza USB 4, umożliwiające podłączenie stacji dokującej lub zasilania notebooka i dodatkowego ekranu (niezależnie od wybranego portu USB-C). Złącze słuchawek i złącze mikrofonu typu COMBO, HDMI min. 2.1, RJ-45. </w:t>
            </w:r>
            <w:r w:rsidRPr="00737B64">
              <w:rPr>
                <w:rFonts w:asciiTheme="majorHAnsi" w:hAnsiTheme="majorHAnsi" w:cstheme="majorHAnsi"/>
                <w:sz w:val="22"/>
                <w:szCs w:val="22"/>
              </w:rPr>
              <w:br/>
            </w:r>
            <w:r w:rsidRPr="00737B64">
              <w:rPr>
                <w:rFonts w:asciiTheme="majorHAnsi" w:hAnsiTheme="majorHAnsi" w:cstheme="majorHAnsi"/>
                <w:sz w:val="22"/>
                <w:szCs w:val="22"/>
              </w:rPr>
              <w:br/>
            </w:r>
            <w:r w:rsidRPr="00737B64">
              <w:rPr>
                <w:rFonts w:asciiTheme="majorHAnsi" w:eastAsia="Verdana" w:hAnsiTheme="majorHAnsi" w:cstheme="majorHAnsi"/>
                <w:sz w:val="22"/>
                <w:szCs w:val="22"/>
              </w:rPr>
              <w:t xml:space="preserve">Wbudowane w obudowę komputera: czytnik kart inteligentnych oraz slot na kartę </w:t>
            </w:r>
            <w:proofErr w:type="spellStart"/>
            <w:r w:rsidRPr="00737B64">
              <w:rPr>
                <w:rFonts w:asciiTheme="majorHAnsi" w:eastAsia="Verdana" w:hAnsiTheme="majorHAnsi" w:cstheme="majorHAnsi"/>
                <w:sz w:val="22"/>
                <w:szCs w:val="22"/>
              </w:rPr>
              <w:t>nano</w:t>
            </w:r>
            <w:proofErr w:type="spellEnd"/>
            <w:r w:rsidRPr="00737B64">
              <w:rPr>
                <w:rFonts w:asciiTheme="majorHAnsi" w:eastAsia="Verdana" w:hAnsiTheme="majorHAnsi" w:cstheme="majorHAnsi"/>
                <w:sz w:val="22"/>
                <w:szCs w:val="22"/>
              </w:rPr>
              <w:t xml:space="preserve"> SIM.</w:t>
            </w:r>
          </w:p>
        </w:tc>
        <w:tc>
          <w:tcPr>
            <w:tcW w:w="1985" w:type="dxa"/>
            <w:tcBorders>
              <w:top w:val="nil"/>
              <w:left w:val="single" w:sz="8" w:space="0" w:color="000000"/>
              <w:bottom w:val="single" w:sz="4" w:space="0" w:color="auto"/>
              <w:right w:val="single" w:sz="8" w:space="0" w:color="000000"/>
            </w:tcBorders>
            <w:shd w:val="clear" w:color="auto" w:fill="auto"/>
            <w:vAlign w:val="center"/>
          </w:tcPr>
          <w:p w14:paraId="5BC8793C"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57527BF"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55CEB900" w14:textId="41F35DA3"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Łączność mobilna</w:t>
            </w:r>
          </w:p>
        </w:tc>
        <w:tc>
          <w:tcPr>
            <w:tcW w:w="4110" w:type="dxa"/>
            <w:tcBorders>
              <w:top w:val="nil"/>
              <w:left w:val="nil"/>
              <w:bottom w:val="single" w:sz="8" w:space="0" w:color="000000"/>
              <w:right w:val="single" w:sz="8" w:space="0" w:color="000000"/>
            </w:tcBorders>
            <w:shd w:val="clear" w:color="auto" w:fill="auto"/>
            <w:vAlign w:val="center"/>
          </w:tcPr>
          <w:p w14:paraId="769C17C1" w14:textId="6A82A5CC"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Anteny WWAN zintegrowane z obudową komputera.</w:t>
            </w:r>
            <w:r w:rsidRPr="00737B64">
              <w:rPr>
                <w:rFonts w:asciiTheme="majorHAnsi" w:eastAsia="Verdana" w:hAnsiTheme="majorHAnsi" w:cstheme="majorHAnsi"/>
                <w:sz w:val="22"/>
                <w:szCs w:val="22"/>
              </w:rPr>
              <w:br/>
              <w:t>Dedykowany slot pozwalający na rozbudowę urządzenia o moduł 4G.</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D483063" w14:textId="3C2E29BE"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60B38B2E"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70FFFB70"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lastRenderedPageBreak/>
              <w:t>Waga</w:t>
            </w:r>
          </w:p>
        </w:tc>
        <w:tc>
          <w:tcPr>
            <w:tcW w:w="4110" w:type="dxa"/>
            <w:tcBorders>
              <w:top w:val="nil"/>
              <w:left w:val="nil"/>
              <w:bottom w:val="single" w:sz="8" w:space="0" w:color="000000"/>
              <w:right w:val="single" w:sz="8" w:space="0" w:color="000000"/>
            </w:tcBorders>
            <w:shd w:val="clear" w:color="auto" w:fill="auto"/>
            <w:vAlign w:val="center"/>
          </w:tcPr>
          <w:p w14:paraId="275DE92B" w14:textId="59BDA7F0"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Maximum 1,6 kg</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8C6E106"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4A096385"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2EF420B"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Zasilacz</w:t>
            </w:r>
          </w:p>
        </w:tc>
        <w:tc>
          <w:tcPr>
            <w:tcW w:w="4110" w:type="dxa"/>
            <w:tcBorders>
              <w:top w:val="nil"/>
              <w:left w:val="nil"/>
              <w:bottom w:val="single" w:sz="8" w:space="0" w:color="000000"/>
              <w:right w:val="single" w:sz="8" w:space="0" w:color="000000"/>
            </w:tcBorders>
            <w:shd w:val="clear" w:color="auto" w:fill="auto"/>
            <w:vAlign w:val="center"/>
          </w:tcPr>
          <w:p w14:paraId="0FC59423"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Maximum 65W USB-C</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9D0CB06"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3EBB445C"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653BC3F3"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Torba</w:t>
            </w:r>
          </w:p>
        </w:tc>
        <w:tc>
          <w:tcPr>
            <w:tcW w:w="4110" w:type="dxa"/>
            <w:tcBorders>
              <w:top w:val="nil"/>
              <w:left w:val="nil"/>
              <w:bottom w:val="single" w:sz="8" w:space="0" w:color="000000"/>
              <w:right w:val="single" w:sz="8" w:space="0" w:color="000000"/>
            </w:tcBorders>
            <w:shd w:val="clear" w:color="auto" w:fill="auto"/>
            <w:vAlign w:val="center"/>
          </w:tcPr>
          <w:p w14:paraId="40D92AED" w14:textId="77777777"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Torba na ramię z minimum dwoma przekładkami, na zamek błyskawiczny</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650A448"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0B4FF216" w14:textId="77777777">
        <w:trPr>
          <w:trHeight w:val="303"/>
        </w:trPr>
        <w:tc>
          <w:tcPr>
            <w:tcW w:w="3191" w:type="dxa"/>
            <w:tcBorders>
              <w:top w:val="nil"/>
              <w:left w:val="single" w:sz="8" w:space="0" w:color="000000"/>
              <w:bottom w:val="single" w:sz="8" w:space="0" w:color="000000"/>
              <w:right w:val="single" w:sz="8" w:space="0" w:color="000000"/>
            </w:tcBorders>
            <w:shd w:val="clear" w:color="auto" w:fill="auto"/>
            <w:vAlign w:val="center"/>
          </w:tcPr>
          <w:p w14:paraId="12A4AD0F" w14:textId="57DB9D38" w:rsidR="00674CA6" w:rsidRPr="00737B64" w:rsidRDefault="00674CA6" w:rsidP="00674CA6">
            <w:pPr>
              <w:spacing w:after="0" w:line="240" w:lineRule="auto"/>
              <w:rPr>
                <w:rFonts w:asciiTheme="majorHAnsi" w:eastAsia="Calibri" w:hAnsiTheme="majorHAnsi" w:cstheme="majorHAnsi"/>
                <w:b/>
                <w:bCs/>
                <w:color w:val="000000"/>
                <w:sz w:val="22"/>
                <w:szCs w:val="22"/>
              </w:rPr>
            </w:pPr>
            <w:r w:rsidRPr="00737B64">
              <w:rPr>
                <w:rFonts w:asciiTheme="majorHAnsi" w:eastAsia="Verdana" w:hAnsiTheme="majorHAnsi" w:cstheme="majorHAnsi"/>
                <w:b/>
                <w:bCs/>
                <w:sz w:val="22"/>
                <w:szCs w:val="22"/>
              </w:rPr>
              <w:t>Certyfikaty, oświadczenia i standardy</w:t>
            </w:r>
          </w:p>
        </w:tc>
        <w:tc>
          <w:tcPr>
            <w:tcW w:w="4110" w:type="dxa"/>
            <w:tcBorders>
              <w:top w:val="nil"/>
              <w:left w:val="nil"/>
              <w:bottom w:val="single" w:sz="8" w:space="0" w:color="000000"/>
              <w:right w:val="single" w:sz="8" w:space="0" w:color="000000"/>
            </w:tcBorders>
            <w:shd w:val="clear" w:color="auto" w:fill="auto"/>
            <w:vAlign w:val="center"/>
          </w:tcPr>
          <w:p w14:paraId="1506E0EE"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producenta sprzętu należy dostarczyć certyfikat:</w:t>
            </w:r>
          </w:p>
          <w:p w14:paraId="43EFC102"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9001</w:t>
            </w:r>
          </w:p>
          <w:p w14:paraId="5FCC4C8E"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14001</w:t>
            </w:r>
          </w:p>
          <w:p w14:paraId="3BA1D3D4"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ISO 50001</w:t>
            </w:r>
          </w:p>
          <w:p w14:paraId="4A48499A" w14:textId="77777777" w:rsidR="00674CA6" w:rsidRPr="00737B64" w:rsidRDefault="00674CA6" w:rsidP="00674CA6">
            <w:pPr>
              <w:rPr>
                <w:rFonts w:asciiTheme="majorHAnsi" w:eastAsia="Verdana" w:hAnsiTheme="majorHAnsi" w:cstheme="majorHAnsi"/>
                <w:sz w:val="22"/>
                <w:szCs w:val="22"/>
              </w:rPr>
            </w:pPr>
          </w:p>
          <w:p w14:paraId="523C6DC3"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Dla komputera:</w:t>
            </w:r>
          </w:p>
          <w:p w14:paraId="734BC35A" w14:textId="77777777" w:rsidR="00674CA6" w:rsidRPr="00737B64" w:rsidRDefault="00674CA6" w:rsidP="00674CA6">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ENERGY STAR 8.0</w:t>
            </w:r>
          </w:p>
          <w:p w14:paraId="3C925B04" w14:textId="77777777" w:rsidR="00674CA6" w:rsidRPr="00737B64" w:rsidRDefault="00674CA6" w:rsidP="00674CA6">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EPEAT Gold dla kraju Polska według danych widocznych na stronie https://epeat.net/search-computers-and-displays</w:t>
            </w:r>
          </w:p>
          <w:p w14:paraId="55BA8417" w14:textId="77777777" w:rsidR="00674CA6" w:rsidRPr="00737B64" w:rsidRDefault="00674CA6" w:rsidP="00674CA6">
            <w:pPr>
              <w:jc w:val="both"/>
              <w:rPr>
                <w:rFonts w:asciiTheme="majorHAnsi" w:eastAsia="Verdana" w:hAnsiTheme="majorHAnsi" w:cstheme="majorHAnsi"/>
                <w:sz w:val="22"/>
                <w:szCs w:val="22"/>
              </w:rPr>
            </w:pPr>
            <w:r w:rsidRPr="00737B64">
              <w:rPr>
                <w:rFonts w:asciiTheme="majorHAnsi" w:eastAsia="Verdana" w:hAnsiTheme="majorHAnsi" w:cstheme="majorHAnsi"/>
                <w:sz w:val="22"/>
                <w:szCs w:val="22"/>
              </w:rPr>
              <w:t>- Mil-STD-810H</w:t>
            </w:r>
          </w:p>
          <w:p w14:paraId="6F6A45D0"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 Deklaracja zgodności CE</w:t>
            </w:r>
          </w:p>
          <w:p w14:paraId="528FCC86" w14:textId="5B052623"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Verdana" w:hAnsiTheme="majorHAnsi" w:cstheme="majorHAnsi"/>
                <w:sz w:val="22"/>
                <w:szCs w:val="22"/>
              </w:rPr>
              <w:t xml:space="preserve">- Potwierdzenie spełnienia kryteriów środowiskowych, w tym zgodności z dyrektywą </w:t>
            </w:r>
            <w:proofErr w:type="spellStart"/>
            <w:r w:rsidRPr="00737B64">
              <w:rPr>
                <w:rFonts w:asciiTheme="majorHAnsi" w:eastAsia="Verdana" w:hAnsiTheme="majorHAnsi" w:cstheme="majorHAnsi"/>
                <w:sz w:val="22"/>
                <w:szCs w:val="22"/>
              </w:rPr>
              <w:t>RoHS</w:t>
            </w:r>
            <w:proofErr w:type="spellEnd"/>
            <w:r w:rsidRPr="00737B64">
              <w:rPr>
                <w:rFonts w:asciiTheme="majorHAnsi" w:eastAsia="Verdana" w:hAnsiTheme="majorHAnsi" w:cstheme="majorHAnsi"/>
                <w:sz w:val="22"/>
                <w:szCs w:val="22"/>
              </w:rPr>
              <w:t xml:space="preserve"> Unii Europejskiej o eliminacji substancji niebezpiecznych w postaci oświadczenia producenta jednostki</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1A613BB" w14:textId="16A8142C"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674CA6" w:rsidRPr="00737B64" w14:paraId="57BF6EC4" w14:textId="77777777">
        <w:trPr>
          <w:trHeight w:val="534"/>
        </w:trPr>
        <w:tc>
          <w:tcPr>
            <w:tcW w:w="3191" w:type="dxa"/>
            <w:tcBorders>
              <w:top w:val="nil"/>
              <w:left w:val="single" w:sz="8" w:space="0" w:color="000000"/>
              <w:bottom w:val="single" w:sz="4" w:space="0" w:color="000000"/>
              <w:right w:val="single" w:sz="8" w:space="0" w:color="000000"/>
            </w:tcBorders>
            <w:shd w:val="clear" w:color="auto" w:fill="auto"/>
            <w:vAlign w:val="center"/>
          </w:tcPr>
          <w:p w14:paraId="313A4DF9"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w:t>
            </w:r>
          </w:p>
        </w:tc>
        <w:tc>
          <w:tcPr>
            <w:tcW w:w="4110" w:type="dxa"/>
            <w:tcBorders>
              <w:top w:val="nil"/>
              <w:left w:val="nil"/>
              <w:bottom w:val="single" w:sz="4" w:space="0" w:color="000000"/>
              <w:right w:val="single" w:sz="8" w:space="0" w:color="000000"/>
            </w:tcBorders>
            <w:shd w:val="clear" w:color="auto" w:fill="auto"/>
            <w:vAlign w:val="center"/>
          </w:tcPr>
          <w:p w14:paraId="3639E41D" w14:textId="77777777" w:rsidR="00674CA6" w:rsidRPr="00737B64" w:rsidRDefault="00674CA6" w:rsidP="00674CA6">
            <w:pPr>
              <w:rPr>
                <w:rFonts w:asciiTheme="majorHAnsi" w:eastAsia="Verdana" w:hAnsiTheme="majorHAnsi" w:cstheme="majorHAnsi"/>
                <w:sz w:val="22"/>
                <w:szCs w:val="22"/>
              </w:rPr>
            </w:pPr>
            <w:r w:rsidRPr="00737B64">
              <w:rPr>
                <w:rFonts w:asciiTheme="majorHAnsi" w:eastAsia="Verdana" w:hAnsiTheme="majorHAnsi" w:cstheme="majorHAnsi"/>
                <w:sz w:val="22"/>
                <w:szCs w:val="22"/>
              </w:rPr>
              <w:t>Komputer przenośny.</w:t>
            </w:r>
          </w:p>
          <w:p w14:paraId="7B16BC05" w14:textId="77777777"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W ofercie należy podać nazwę producenta, typ, model, oraz numer katalogowy (numer konfiguracji lub part numer) oferowanego sprzętu umożliwiający jednoznaczną identyfikację oferowanej konfiguracji.  Jeśli na stronie internetowej producenta nie jest dostępna pełna oferta modeli sprzętu wraz z jego konfiguracją, do oferty należy dołączyć katalog producenta zaoferowanego produktu umożliwiający weryfikację oferty pod kątem zgodności z wymaganiami Zamawiającego.</w:t>
            </w:r>
          </w:p>
          <w:p w14:paraId="2F8AF111" w14:textId="0FFC7522" w:rsidR="00674CA6" w:rsidRPr="00737B64" w:rsidRDefault="00674CA6" w:rsidP="00674CA6">
            <w:pPr>
              <w:spacing w:after="0" w:line="240" w:lineRule="auto"/>
              <w:rPr>
                <w:rFonts w:asciiTheme="majorHAnsi" w:eastAsia="Calibri" w:hAnsiTheme="majorHAnsi" w:cstheme="majorHAnsi"/>
                <w:color w:val="000000"/>
                <w:sz w:val="22"/>
                <w:szCs w:val="22"/>
              </w:rPr>
            </w:pPr>
          </w:p>
          <w:p w14:paraId="39F1D658" w14:textId="77777777" w:rsidR="00674CA6" w:rsidRPr="00737B64" w:rsidRDefault="00674CA6" w:rsidP="00674CA6">
            <w:pPr>
              <w:spacing w:after="0" w:line="240" w:lineRule="auto"/>
              <w:rPr>
                <w:rFonts w:asciiTheme="majorHAnsi" w:eastAsia="Verdana" w:hAnsiTheme="majorHAnsi" w:cstheme="majorHAnsi"/>
                <w:sz w:val="22"/>
                <w:szCs w:val="22"/>
              </w:rPr>
            </w:pPr>
            <w:r w:rsidRPr="00737B64">
              <w:rPr>
                <w:rFonts w:asciiTheme="majorHAnsi" w:eastAsia="Verdana" w:hAnsiTheme="majorHAnsi" w:cstheme="majorHAnsi"/>
                <w:sz w:val="22"/>
                <w:szCs w:val="22"/>
              </w:rPr>
              <w:t>Nie dopuszcza się modyfikacji na drodze Producent-Zamawiający.</w:t>
            </w:r>
          </w:p>
          <w:p w14:paraId="036072B0" w14:textId="77777777" w:rsidR="00674CA6" w:rsidRPr="00737B64" w:rsidRDefault="00674CA6" w:rsidP="00674CA6">
            <w:pPr>
              <w:spacing w:after="0" w:line="240" w:lineRule="auto"/>
              <w:rPr>
                <w:rFonts w:asciiTheme="majorHAnsi" w:eastAsia="Verdana" w:hAnsiTheme="majorHAnsi" w:cstheme="majorHAnsi"/>
                <w:sz w:val="22"/>
                <w:szCs w:val="22"/>
              </w:rPr>
            </w:pPr>
          </w:p>
          <w:p w14:paraId="24CE070D" w14:textId="516139B2" w:rsidR="00674CA6" w:rsidRPr="00737B64" w:rsidRDefault="00674CA6" w:rsidP="00674CA6">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Zamawiający zastrzega sobie prawo sprawdzenia pełnej zgodności parametrów oferowanego sprzętu z wymogami niniejszej SIWZ. W tym celu Wykonawcy na wezwanie Zamawiającego dostarczą do siedziby Zamawiającego w terminie 7 dni od daty otrzymania wezwania, próbkę oferowanego </w:t>
            </w:r>
            <w:r w:rsidRPr="00737B64">
              <w:rPr>
                <w:rFonts w:asciiTheme="majorHAnsi" w:eastAsia="Calibri" w:hAnsiTheme="majorHAnsi" w:cstheme="majorHAnsi"/>
                <w:color w:val="000000"/>
                <w:sz w:val="22"/>
                <w:szCs w:val="22"/>
              </w:rPr>
              <w:lastRenderedPageBreak/>
              <w:t>sprzętu. W odniesieniu do programowania mogą zostać dostarczone licencje tymczasowe, w pełni zgodne z oferowanymi.  Ocena złożonych próbek zostanie dokonana przez Komisję Przetargową na zasadzie spełnia / nie spełnia. Z badania każdej próbki zostanie sporządzony protokół. Pozytywna ocena próbki będzie oznaczała zgodność próbki (oferty) z treścią SIWZ. Niezgodność próbki z SWZ chociażby w zakresie jednego parametru podlegającemu badaniu bądź nieprzedłożenie wymaganej próbki w sposób i terminie wymaganym przez Zamawiającego będzie oznaczało negatywny wynik oceny próbki i będzie skutkowało odrzuceniem oferty na podstawie art. 226 ust. 1 pkt 2 ustawy z dnia 11 września 2019 r. Prawo zamówień publicznych (Dz. U. 2022 poz. 1710 ze zm.), z uwagi na fakt, że treść oferty jest niezgodna z warunkami zamówienia. Szczegółowy sposób przygotowania i złożenia próbek zostanie dostarczony wykonawcom wraz z wezwaniem do złożenia próbek</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0EF13D0A"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674CA6" w:rsidRPr="00737B64" w14:paraId="43A7DEA1" w14:textId="77777777">
        <w:trPr>
          <w:trHeight w:val="534"/>
        </w:trPr>
        <w:tc>
          <w:tcPr>
            <w:tcW w:w="3191" w:type="dxa"/>
            <w:tcBorders>
              <w:top w:val="single" w:sz="4" w:space="0" w:color="000000"/>
              <w:left w:val="single" w:sz="8" w:space="0" w:color="000000"/>
              <w:bottom w:val="single" w:sz="8" w:space="0" w:color="000000"/>
              <w:right w:val="single" w:sz="8" w:space="0" w:color="000000"/>
            </w:tcBorders>
            <w:shd w:val="clear" w:color="auto" w:fill="auto"/>
          </w:tcPr>
          <w:p w14:paraId="66092FA4" w14:textId="77777777" w:rsidR="00674CA6" w:rsidRPr="00737B64" w:rsidRDefault="00674CA6" w:rsidP="00674CA6">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sz w:val="22"/>
                <w:szCs w:val="22"/>
              </w:rPr>
              <w:t>Licencje / Ilość</w:t>
            </w:r>
          </w:p>
        </w:tc>
        <w:tc>
          <w:tcPr>
            <w:tcW w:w="4110" w:type="dxa"/>
            <w:tcBorders>
              <w:top w:val="single" w:sz="4" w:space="0" w:color="000000"/>
              <w:left w:val="nil"/>
              <w:bottom w:val="single" w:sz="8" w:space="0" w:color="000000"/>
              <w:right w:val="single" w:sz="8" w:space="0" w:color="000000"/>
            </w:tcBorders>
            <w:shd w:val="clear" w:color="auto" w:fill="auto"/>
          </w:tcPr>
          <w:p w14:paraId="097589A3" w14:textId="77777777" w:rsidR="00674CA6" w:rsidRPr="00737B64" w:rsidRDefault="00674CA6" w:rsidP="00674CA6">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ww. produkt w ilości 10 sztuk.</w:t>
            </w:r>
          </w:p>
          <w:p w14:paraId="7D2DEAA2" w14:textId="77777777" w:rsidR="00674CA6" w:rsidRPr="00737B64" w:rsidRDefault="00674CA6" w:rsidP="00674CA6">
            <w:pPr>
              <w:rPr>
                <w:rFonts w:asciiTheme="majorHAnsi" w:eastAsia="Calibri" w:hAnsiTheme="majorHAnsi" w:cstheme="majorHAnsi"/>
                <w:color w:val="000000"/>
                <w:sz w:val="22"/>
                <w:szCs w:val="22"/>
              </w:rPr>
            </w:pPr>
          </w:p>
        </w:tc>
        <w:tc>
          <w:tcPr>
            <w:tcW w:w="198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658F406F" w14:textId="77777777" w:rsidR="00674CA6" w:rsidRPr="00737B64" w:rsidRDefault="00674CA6" w:rsidP="00674CA6">
            <w:pPr>
              <w:spacing w:after="0" w:line="240" w:lineRule="auto"/>
              <w:jc w:val="center"/>
              <w:rPr>
                <w:rFonts w:asciiTheme="majorHAnsi" w:eastAsia="Calibri" w:hAnsiTheme="majorHAnsi" w:cstheme="majorHAnsi"/>
                <w:color w:val="000000"/>
                <w:sz w:val="22"/>
                <w:szCs w:val="22"/>
              </w:rPr>
            </w:pPr>
          </w:p>
        </w:tc>
      </w:tr>
    </w:tbl>
    <w:p w14:paraId="1A14AD71" w14:textId="77777777" w:rsidR="00BD0693" w:rsidRPr="00737B64" w:rsidRDefault="00BD0693">
      <w:pPr>
        <w:rPr>
          <w:rFonts w:asciiTheme="majorHAnsi" w:eastAsia="Calibri" w:hAnsiTheme="majorHAnsi" w:cstheme="majorHAnsi"/>
          <w:sz w:val="22"/>
          <w:szCs w:val="22"/>
        </w:rPr>
      </w:pPr>
    </w:p>
    <w:p w14:paraId="264E918F" w14:textId="77777777" w:rsidR="00BD0693" w:rsidRPr="00737B64" w:rsidRDefault="00BD0693">
      <w:pPr>
        <w:rPr>
          <w:rFonts w:asciiTheme="majorHAnsi" w:eastAsia="Calibri" w:hAnsiTheme="majorHAnsi" w:cstheme="majorHAnsi"/>
          <w:sz w:val="22"/>
          <w:szCs w:val="22"/>
        </w:rPr>
      </w:pPr>
    </w:p>
    <w:p w14:paraId="2F32D5B2" w14:textId="77777777" w:rsidR="00BD0693" w:rsidRPr="00737B64" w:rsidRDefault="00BD0693">
      <w:pPr>
        <w:rPr>
          <w:rFonts w:asciiTheme="majorHAnsi" w:eastAsia="Calibri" w:hAnsiTheme="majorHAnsi" w:cstheme="majorHAnsi"/>
          <w:b/>
          <w:sz w:val="22"/>
          <w:szCs w:val="22"/>
        </w:rPr>
      </w:pPr>
    </w:p>
    <w:p w14:paraId="4C3CD0B9"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b/>
          <w:sz w:val="22"/>
          <w:szCs w:val="22"/>
        </w:rPr>
        <w:t>Część 10 : Access Pointy</w:t>
      </w:r>
    </w:p>
    <w:tbl>
      <w:tblPr>
        <w:tblStyle w:val="a9"/>
        <w:tblW w:w="9286" w:type="dxa"/>
        <w:tblInd w:w="70" w:type="dxa"/>
        <w:tblLayout w:type="fixed"/>
        <w:tblLook w:val="0400" w:firstRow="0" w:lastRow="0" w:firstColumn="0" w:lastColumn="0" w:noHBand="0" w:noVBand="1"/>
      </w:tblPr>
      <w:tblGrid>
        <w:gridCol w:w="3191"/>
        <w:gridCol w:w="4110"/>
        <w:gridCol w:w="1985"/>
      </w:tblGrid>
      <w:tr w:rsidR="00BD0693" w:rsidRPr="00737B64" w14:paraId="48D275D7" w14:textId="77777777">
        <w:trPr>
          <w:trHeight w:val="311"/>
        </w:trPr>
        <w:tc>
          <w:tcPr>
            <w:tcW w:w="3191" w:type="dxa"/>
            <w:tcBorders>
              <w:top w:val="nil"/>
              <w:left w:val="nil"/>
              <w:bottom w:val="nil"/>
              <w:right w:val="nil"/>
            </w:tcBorders>
            <w:shd w:val="clear" w:color="auto" w:fill="auto"/>
            <w:vAlign w:val="bottom"/>
          </w:tcPr>
          <w:p w14:paraId="542038D9"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4110" w:type="dxa"/>
            <w:tcBorders>
              <w:top w:val="nil"/>
              <w:left w:val="nil"/>
              <w:bottom w:val="nil"/>
              <w:right w:val="nil"/>
            </w:tcBorders>
            <w:shd w:val="clear" w:color="auto" w:fill="auto"/>
            <w:vAlign w:val="bottom"/>
          </w:tcPr>
          <w:p w14:paraId="7331CF65"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tcBorders>
              <w:top w:val="nil"/>
              <w:left w:val="nil"/>
              <w:bottom w:val="nil"/>
              <w:right w:val="nil"/>
            </w:tcBorders>
            <w:shd w:val="clear" w:color="auto" w:fill="auto"/>
            <w:vAlign w:val="bottom"/>
          </w:tcPr>
          <w:p w14:paraId="58EE4B7A" w14:textId="77777777" w:rsidR="00BD0693" w:rsidRPr="00737B64" w:rsidRDefault="00BD0693">
            <w:pPr>
              <w:spacing w:after="0" w:line="240" w:lineRule="auto"/>
              <w:rPr>
                <w:rFonts w:asciiTheme="majorHAnsi" w:eastAsia="Calibri" w:hAnsiTheme="majorHAnsi" w:cstheme="majorHAnsi"/>
                <w:sz w:val="22"/>
                <w:szCs w:val="22"/>
              </w:rPr>
            </w:pPr>
          </w:p>
        </w:tc>
      </w:tr>
      <w:tr w:rsidR="00BD0693" w:rsidRPr="00737B64" w14:paraId="70355203" w14:textId="77777777">
        <w:trPr>
          <w:trHeight w:val="311"/>
        </w:trPr>
        <w:tc>
          <w:tcPr>
            <w:tcW w:w="3191" w:type="dxa"/>
            <w:tcBorders>
              <w:top w:val="single" w:sz="8" w:space="0" w:color="000000"/>
              <w:left w:val="single" w:sz="8" w:space="0" w:color="000000"/>
              <w:bottom w:val="single" w:sz="8" w:space="0" w:color="000000"/>
              <w:right w:val="single" w:sz="8" w:space="0" w:color="000000"/>
            </w:tcBorders>
            <w:shd w:val="clear" w:color="auto" w:fill="auto"/>
            <w:vAlign w:val="bottom"/>
          </w:tcPr>
          <w:p w14:paraId="4CFF8FD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w:t>
            </w:r>
          </w:p>
        </w:tc>
        <w:tc>
          <w:tcPr>
            <w:tcW w:w="4110" w:type="dxa"/>
            <w:tcBorders>
              <w:top w:val="single" w:sz="8" w:space="0" w:color="000000"/>
              <w:left w:val="nil"/>
              <w:bottom w:val="single" w:sz="8" w:space="0" w:color="000000"/>
              <w:right w:val="single" w:sz="8" w:space="0" w:color="000000"/>
            </w:tcBorders>
            <w:shd w:val="clear" w:color="auto" w:fill="auto"/>
            <w:vAlign w:val="bottom"/>
          </w:tcPr>
          <w:p w14:paraId="033F44E4"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w:t>
            </w:r>
          </w:p>
        </w:tc>
        <w:tc>
          <w:tcPr>
            <w:tcW w:w="1985" w:type="dxa"/>
            <w:tcBorders>
              <w:top w:val="single" w:sz="8" w:space="0" w:color="000000"/>
              <w:left w:val="nil"/>
              <w:bottom w:val="single" w:sz="8" w:space="0" w:color="000000"/>
              <w:right w:val="single" w:sz="8" w:space="0" w:color="000000"/>
            </w:tcBorders>
            <w:shd w:val="clear" w:color="auto" w:fill="auto"/>
            <w:vAlign w:val="center"/>
          </w:tcPr>
          <w:p w14:paraId="2D42A15E"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Spełnienie warunków.</w:t>
            </w:r>
          </w:p>
        </w:tc>
      </w:tr>
      <w:tr w:rsidR="00BD0693" w:rsidRPr="00737B64" w14:paraId="2187CF8D" w14:textId="77777777">
        <w:trPr>
          <w:trHeight w:val="814"/>
        </w:trPr>
        <w:tc>
          <w:tcPr>
            <w:tcW w:w="3191" w:type="dxa"/>
            <w:tcBorders>
              <w:top w:val="nil"/>
              <w:left w:val="single" w:sz="8" w:space="0" w:color="000000"/>
              <w:bottom w:val="single" w:sz="8" w:space="0" w:color="000000"/>
              <w:right w:val="single" w:sz="8" w:space="0" w:color="000000"/>
            </w:tcBorders>
            <w:shd w:val="clear" w:color="auto" w:fill="auto"/>
            <w:vAlign w:val="center"/>
          </w:tcPr>
          <w:p w14:paraId="48983D24"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Standardy komunikacyjne</w:t>
            </w:r>
          </w:p>
        </w:tc>
        <w:tc>
          <w:tcPr>
            <w:tcW w:w="4110" w:type="dxa"/>
            <w:tcBorders>
              <w:top w:val="single" w:sz="8" w:space="0" w:color="000000"/>
              <w:left w:val="nil"/>
              <w:bottom w:val="single" w:sz="8" w:space="0" w:color="000000"/>
              <w:right w:val="single" w:sz="8" w:space="0" w:color="000000"/>
            </w:tcBorders>
            <w:shd w:val="clear" w:color="auto" w:fill="auto"/>
            <w:vAlign w:val="center"/>
          </w:tcPr>
          <w:p w14:paraId="136E7841" w14:textId="77777777" w:rsidR="00BD0693" w:rsidRPr="00737B64" w:rsidRDefault="00000000">
            <w:pPr>
              <w:spacing w:after="0" w:line="240" w:lineRule="auto"/>
              <w:rPr>
                <w:rFonts w:asciiTheme="majorHAnsi" w:eastAsia="Calibri" w:hAnsiTheme="majorHAnsi" w:cstheme="majorHAnsi"/>
                <w:color w:val="000000"/>
                <w:sz w:val="22"/>
                <w:szCs w:val="22"/>
                <w:lang w:val="en-US"/>
              </w:rPr>
            </w:pPr>
            <w:r w:rsidRPr="00737B64">
              <w:rPr>
                <w:rFonts w:asciiTheme="majorHAnsi" w:eastAsia="Calibri" w:hAnsiTheme="majorHAnsi" w:cstheme="majorHAnsi"/>
                <w:color w:val="000000"/>
                <w:sz w:val="22"/>
                <w:szCs w:val="22"/>
                <w:lang w:val="en-US"/>
              </w:rPr>
              <w:t>IEEE 802.11g, IEEE 802.11ax, IEEE 802.11a,  IEEE 802.11ac, IEEE 802.11b,  IEEE 802.11n</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00817DA"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56CF9FBC"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2322764"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 Wifi 6e</w:t>
            </w:r>
          </w:p>
        </w:tc>
        <w:tc>
          <w:tcPr>
            <w:tcW w:w="4110" w:type="dxa"/>
            <w:tcBorders>
              <w:top w:val="nil"/>
              <w:left w:val="nil"/>
              <w:bottom w:val="single" w:sz="8" w:space="0" w:color="000000"/>
              <w:right w:val="single" w:sz="8" w:space="0" w:color="000000"/>
            </w:tcBorders>
            <w:shd w:val="clear" w:color="auto" w:fill="auto"/>
            <w:vAlign w:val="center"/>
          </w:tcPr>
          <w:p w14:paraId="091E18F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2B1B73E"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C3DC935"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62FE3CF"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 Bluetooth</w:t>
            </w:r>
          </w:p>
        </w:tc>
        <w:tc>
          <w:tcPr>
            <w:tcW w:w="4110" w:type="dxa"/>
            <w:tcBorders>
              <w:top w:val="nil"/>
              <w:left w:val="nil"/>
              <w:bottom w:val="single" w:sz="8" w:space="0" w:color="000000"/>
              <w:right w:val="single" w:sz="8" w:space="0" w:color="000000"/>
            </w:tcBorders>
            <w:shd w:val="clear" w:color="auto" w:fill="auto"/>
            <w:vAlign w:val="center"/>
          </w:tcPr>
          <w:p w14:paraId="26436759"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2E09196"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8777526" w14:textId="77777777">
        <w:trPr>
          <w:trHeight w:val="814"/>
        </w:trPr>
        <w:tc>
          <w:tcPr>
            <w:tcW w:w="3191" w:type="dxa"/>
            <w:tcBorders>
              <w:top w:val="nil"/>
              <w:left w:val="single" w:sz="8" w:space="0" w:color="000000"/>
              <w:bottom w:val="single" w:sz="8" w:space="0" w:color="000000"/>
              <w:right w:val="single" w:sz="8" w:space="0" w:color="000000"/>
            </w:tcBorders>
            <w:shd w:val="clear" w:color="auto" w:fill="auto"/>
            <w:vAlign w:val="center"/>
          </w:tcPr>
          <w:p w14:paraId="695CEC6A"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Pasmo 6 </w:t>
            </w:r>
            <w:proofErr w:type="spellStart"/>
            <w:r w:rsidRPr="00737B64">
              <w:rPr>
                <w:rFonts w:asciiTheme="majorHAnsi" w:eastAsia="Calibri" w:hAnsiTheme="majorHAnsi" w:cstheme="majorHAnsi"/>
                <w:b/>
                <w:color w:val="000000"/>
                <w:sz w:val="22"/>
                <w:szCs w:val="22"/>
              </w:rPr>
              <w:t>Ghz</w:t>
            </w:r>
            <w:proofErr w:type="spellEnd"/>
          </w:p>
        </w:tc>
        <w:tc>
          <w:tcPr>
            <w:tcW w:w="4110" w:type="dxa"/>
            <w:tcBorders>
              <w:top w:val="nil"/>
              <w:left w:val="nil"/>
              <w:bottom w:val="single" w:sz="8" w:space="0" w:color="000000"/>
              <w:right w:val="single" w:sz="8" w:space="0" w:color="000000"/>
            </w:tcBorders>
            <w:shd w:val="clear" w:color="auto" w:fill="auto"/>
            <w:vAlign w:val="center"/>
          </w:tcPr>
          <w:p w14:paraId="2CE6A08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4x4 MU-MIMO i OFDMA z szybkością radiową 4,8 </w:t>
            </w:r>
            <w:proofErr w:type="spellStart"/>
            <w:r w:rsidRPr="00737B64">
              <w:rPr>
                <w:rFonts w:asciiTheme="majorHAnsi" w:eastAsia="Calibri" w:hAnsiTheme="majorHAnsi" w:cstheme="majorHAnsi"/>
                <w:color w:val="000000"/>
                <w:sz w:val="22"/>
                <w:szCs w:val="22"/>
              </w:rPr>
              <w:t>Gb</w:t>
            </w:r>
            <w:proofErr w:type="spellEnd"/>
            <w:r w:rsidRPr="00737B64">
              <w:rPr>
                <w:rFonts w:asciiTheme="majorHAnsi" w:eastAsia="Calibri" w:hAnsiTheme="majorHAnsi" w:cstheme="majorHAnsi"/>
                <w:color w:val="000000"/>
                <w:sz w:val="22"/>
                <w:szCs w:val="22"/>
              </w:rPr>
              <w:t>/s z przepustowością 160 MHz</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6A87AB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5CC6BDF" w14:textId="77777777">
        <w:trPr>
          <w:trHeight w:val="814"/>
        </w:trPr>
        <w:tc>
          <w:tcPr>
            <w:tcW w:w="3191" w:type="dxa"/>
            <w:tcBorders>
              <w:top w:val="nil"/>
              <w:left w:val="single" w:sz="8" w:space="0" w:color="000000"/>
              <w:bottom w:val="single" w:sz="8" w:space="0" w:color="000000"/>
              <w:right w:val="single" w:sz="8" w:space="0" w:color="000000"/>
            </w:tcBorders>
            <w:shd w:val="clear" w:color="auto" w:fill="auto"/>
            <w:vAlign w:val="center"/>
          </w:tcPr>
          <w:p w14:paraId="09D60A06"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 xml:space="preserve">Pasmo 5 </w:t>
            </w:r>
            <w:proofErr w:type="spellStart"/>
            <w:r w:rsidRPr="00737B64">
              <w:rPr>
                <w:rFonts w:asciiTheme="majorHAnsi" w:eastAsia="Calibri" w:hAnsiTheme="majorHAnsi" w:cstheme="majorHAnsi"/>
                <w:b/>
                <w:color w:val="000000"/>
                <w:sz w:val="22"/>
                <w:szCs w:val="22"/>
              </w:rPr>
              <w:t>Ghz</w:t>
            </w:r>
            <w:proofErr w:type="spellEnd"/>
            <w:r w:rsidRPr="00737B64">
              <w:rPr>
                <w:rFonts w:asciiTheme="majorHAnsi" w:eastAsia="Calibri" w:hAnsiTheme="majorHAnsi" w:cstheme="majorHAnsi"/>
                <w:b/>
                <w:color w:val="000000"/>
                <w:sz w:val="22"/>
                <w:szCs w:val="22"/>
              </w:rPr>
              <w:t xml:space="preserve"> </w:t>
            </w:r>
          </w:p>
        </w:tc>
        <w:tc>
          <w:tcPr>
            <w:tcW w:w="4110" w:type="dxa"/>
            <w:tcBorders>
              <w:top w:val="nil"/>
              <w:left w:val="nil"/>
              <w:bottom w:val="single" w:sz="8" w:space="0" w:color="000000"/>
              <w:right w:val="single" w:sz="8" w:space="0" w:color="000000"/>
            </w:tcBorders>
            <w:shd w:val="clear" w:color="auto" w:fill="auto"/>
            <w:vAlign w:val="center"/>
          </w:tcPr>
          <w:p w14:paraId="734B4C23"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4x4 MU-MIMO i OFDMA z szybkością radiową 4,8 </w:t>
            </w:r>
            <w:proofErr w:type="spellStart"/>
            <w:r w:rsidRPr="00737B64">
              <w:rPr>
                <w:rFonts w:asciiTheme="majorHAnsi" w:eastAsia="Calibri" w:hAnsiTheme="majorHAnsi" w:cstheme="majorHAnsi"/>
                <w:color w:val="000000"/>
                <w:sz w:val="22"/>
                <w:szCs w:val="22"/>
              </w:rPr>
              <w:t>Gb</w:t>
            </w:r>
            <w:proofErr w:type="spellEnd"/>
            <w:r w:rsidRPr="00737B64">
              <w:rPr>
                <w:rFonts w:asciiTheme="majorHAnsi" w:eastAsia="Calibri" w:hAnsiTheme="majorHAnsi" w:cstheme="majorHAnsi"/>
                <w:color w:val="000000"/>
                <w:sz w:val="22"/>
                <w:szCs w:val="22"/>
              </w:rPr>
              <w:t>/s z przepustowością 160 MHz</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AB4D141"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1C900027"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3E53523B"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Pasmo 2,4 GHz</w:t>
            </w:r>
          </w:p>
        </w:tc>
        <w:tc>
          <w:tcPr>
            <w:tcW w:w="4110" w:type="dxa"/>
            <w:tcBorders>
              <w:top w:val="nil"/>
              <w:left w:val="nil"/>
              <w:bottom w:val="single" w:sz="8" w:space="0" w:color="000000"/>
              <w:right w:val="single" w:sz="8" w:space="0" w:color="000000"/>
            </w:tcBorders>
            <w:shd w:val="clear" w:color="auto" w:fill="auto"/>
            <w:vAlign w:val="center"/>
          </w:tcPr>
          <w:p w14:paraId="1D8683F7"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2x2 MIMO i OFDMA z szybkością radiową 573,5 </w:t>
            </w:r>
            <w:proofErr w:type="spellStart"/>
            <w:r w:rsidRPr="00737B64">
              <w:rPr>
                <w:rFonts w:asciiTheme="majorHAnsi" w:eastAsia="Calibri" w:hAnsiTheme="majorHAnsi" w:cstheme="majorHAnsi"/>
                <w:color w:val="000000"/>
                <w:sz w:val="22"/>
                <w:szCs w:val="22"/>
              </w:rPr>
              <w:t>Mb</w:t>
            </w:r>
            <w:proofErr w:type="spellEnd"/>
            <w:r w:rsidRPr="00737B64">
              <w:rPr>
                <w:rFonts w:asciiTheme="majorHAnsi" w:eastAsia="Calibri" w:hAnsiTheme="majorHAnsi" w:cstheme="majorHAnsi"/>
                <w:color w:val="000000"/>
                <w:sz w:val="22"/>
                <w:szCs w:val="22"/>
              </w:rPr>
              <w:t>/s</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C816F19"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AE30425"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5B62AB7D"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QOS</w:t>
            </w:r>
          </w:p>
        </w:tc>
        <w:tc>
          <w:tcPr>
            <w:tcW w:w="4110" w:type="dxa"/>
            <w:tcBorders>
              <w:top w:val="nil"/>
              <w:left w:val="nil"/>
              <w:bottom w:val="single" w:sz="8" w:space="0" w:color="000000"/>
              <w:right w:val="single" w:sz="8" w:space="0" w:color="000000"/>
            </w:tcBorders>
            <w:shd w:val="clear" w:color="auto" w:fill="auto"/>
            <w:vAlign w:val="center"/>
          </w:tcPr>
          <w:p w14:paraId="7359B3A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34DCDF5"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87223C8"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2222FEF9"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lastRenderedPageBreak/>
              <w:t>DFS</w:t>
            </w:r>
          </w:p>
        </w:tc>
        <w:tc>
          <w:tcPr>
            <w:tcW w:w="4110" w:type="dxa"/>
            <w:tcBorders>
              <w:top w:val="nil"/>
              <w:left w:val="nil"/>
              <w:bottom w:val="single" w:sz="8" w:space="0" w:color="000000"/>
              <w:right w:val="single" w:sz="8" w:space="0" w:color="000000"/>
            </w:tcBorders>
            <w:shd w:val="clear" w:color="auto" w:fill="auto"/>
            <w:vAlign w:val="center"/>
          </w:tcPr>
          <w:p w14:paraId="339C4FE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EB31D27"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5CF7CF2"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1DD3757E"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Montaż</w:t>
            </w:r>
          </w:p>
        </w:tc>
        <w:tc>
          <w:tcPr>
            <w:tcW w:w="4110" w:type="dxa"/>
            <w:tcBorders>
              <w:top w:val="nil"/>
              <w:left w:val="nil"/>
              <w:bottom w:val="single" w:sz="8" w:space="0" w:color="000000"/>
              <w:right w:val="single" w:sz="8" w:space="0" w:color="000000"/>
            </w:tcBorders>
            <w:shd w:val="clear" w:color="auto" w:fill="auto"/>
            <w:vAlign w:val="center"/>
          </w:tcPr>
          <w:p w14:paraId="544F2156"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Sufit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7ABED3C7"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42B9B8E"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03F908F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Materiał obudowy</w:t>
            </w:r>
          </w:p>
        </w:tc>
        <w:tc>
          <w:tcPr>
            <w:tcW w:w="4110" w:type="dxa"/>
            <w:tcBorders>
              <w:top w:val="nil"/>
              <w:left w:val="nil"/>
              <w:bottom w:val="single" w:sz="8" w:space="0" w:color="000000"/>
              <w:right w:val="single" w:sz="8" w:space="0" w:color="000000"/>
            </w:tcBorders>
            <w:shd w:val="clear" w:color="auto" w:fill="auto"/>
            <w:vAlign w:val="center"/>
          </w:tcPr>
          <w:p w14:paraId="03D89B6F"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Aluminium / plastik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27CFA64D"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DF14CEB"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7FB90A4"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Kolor</w:t>
            </w:r>
          </w:p>
        </w:tc>
        <w:tc>
          <w:tcPr>
            <w:tcW w:w="4110" w:type="dxa"/>
            <w:tcBorders>
              <w:top w:val="nil"/>
              <w:left w:val="nil"/>
              <w:bottom w:val="single" w:sz="8" w:space="0" w:color="000000"/>
              <w:right w:val="single" w:sz="8" w:space="0" w:color="000000"/>
            </w:tcBorders>
            <w:shd w:val="clear" w:color="auto" w:fill="auto"/>
            <w:vAlign w:val="center"/>
          </w:tcPr>
          <w:p w14:paraId="08E8DFAA"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Biały</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8D9287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75CE82B"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5D20B35A"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 POE</w:t>
            </w:r>
          </w:p>
        </w:tc>
        <w:tc>
          <w:tcPr>
            <w:tcW w:w="4110" w:type="dxa"/>
            <w:tcBorders>
              <w:top w:val="nil"/>
              <w:left w:val="nil"/>
              <w:bottom w:val="single" w:sz="8" w:space="0" w:color="000000"/>
              <w:right w:val="single" w:sz="8" w:space="0" w:color="000000"/>
            </w:tcBorders>
            <w:shd w:val="clear" w:color="auto" w:fill="auto"/>
            <w:vAlign w:val="center"/>
          </w:tcPr>
          <w:p w14:paraId="4A8D77C2"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Tak</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3038352E"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36B90477"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4243BE3F"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Rodzaj POE</w:t>
            </w:r>
          </w:p>
        </w:tc>
        <w:tc>
          <w:tcPr>
            <w:tcW w:w="4110" w:type="dxa"/>
            <w:tcBorders>
              <w:top w:val="nil"/>
              <w:left w:val="nil"/>
              <w:bottom w:val="single" w:sz="8" w:space="0" w:color="000000"/>
              <w:right w:val="single" w:sz="8" w:space="0" w:color="000000"/>
            </w:tcBorders>
            <w:shd w:val="clear" w:color="auto" w:fill="auto"/>
            <w:vAlign w:val="center"/>
          </w:tcPr>
          <w:p w14:paraId="3BE63DD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802.3at</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ADF61D6"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71FC35C"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72ED2C22"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Waga</w:t>
            </w:r>
          </w:p>
        </w:tc>
        <w:tc>
          <w:tcPr>
            <w:tcW w:w="4110" w:type="dxa"/>
            <w:tcBorders>
              <w:top w:val="nil"/>
              <w:left w:val="nil"/>
              <w:bottom w:val="single" w:sz="8" w:space="0" w:color="000000"/>
              <w:right w:val="single" w:sz="8" w:space="0" w:color="000000"/>
            </w:tcBorders>
            <w:shd w:val="clear" w:color="auto" w:fill="auto"/>
            <w:vAlign w:val="center"/>
          </w:tcPr>
          <w:p w14:paraId="0FC30B91"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Do 1 kg</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489F6CDA"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3059A7D"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089663F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Obsługa</w:t>
            </w:r>
          </w:p>
        </w:tc>
        <w:tc>
          <w:tcPr>
            <w:tcW w:w="4110" w:type="dxa"/>
            <w:tcBorders>
              <w:top w:val="nil"/>
              <w:left w:val="nil"/>
              <w:bottom w:val="single" w:sz="8" w:space="0" w:color="000000"/>
              <w:right w:val="single" w:sz="8" w:space="0" w:color="000000"/>
            </w:tcBorders>
            <w:shd w:val="clear" w:color="auto" w:fill="auto"/>
            <w:vAlign w:val="center"/>
          </w:tcPr>
          <w:p w14:paraId="0C84948E" w14:textId="77777777" w:rsidR="00BD0693" w:rsidRPr="00737B64" w:rsidRDefault="00000000">
            <w:pPr>
              <w:spacing w:after="0" w:line="240" w:lineRule="auto"/>
              <w:rPr>
                <w:rFonts w:asciiTheme="majorHAnsi" w:eastAsia="Calibri" w:hAnsiTheme="majorHAnsi" w:cstheme="majorHAnsi"/>
                <w:color w:val="000000"/>
                <w:sz w:val="22"/>
                <w:szCs w:val="22"/>
                <w:lang w:val="en-US"/>
              </w:rPr>
            </w:pPr>
            <w:r w:rsidRPr="00737B64">
              <w:rPr>
                <w:rFonts w:asciiTheme="majorHAnsi" w:eastAsia="Calibri" w:hAnsiTheme="majorHAnsi" w:cstheme="majorHAnsi"/>
                <w:color w:val="000000"/>
                <w:sz w:val="22"/>
                <w:szCs w:val="22"/>
                <w:lang w:val="en-US"/>
              </w:rPr>
              <w:t>WPA,WPA-Enterprise, WPA2, WPA2-Enterprise, WPA3, WPA3-Enterprise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543BF1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A4396D0"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2904607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Dopuszczalna temperatura pracy</w:t>
            </w:r>
          </w:p>
        </w:tc>
        <w:tc>
          <w:tcPr>
            <w:tcW w:w="4110" w:type="dxa"/>
            <w:tcBorders>
              <w:top w:val="nil"/>
              <w:left w:val="nil"/>
              <w:bottom w:val="single" w:sz="8" w:space="0" w:color="000000"/>
              <w:right w:val="single" w:sz="8" w:space="0" w:color="000000"/>
            </w:tcBorders>
            <w:shd w:val="clear" w:color="auto" w:fill="auto"/>
            <w:vAlign w:val="center"/>
          </w:tcPr>
          <w:p w14:paraId="27F476EA"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-30 – 60 °C</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6882BAC2"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99A8962"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0DFDB0D0"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Dopuszczalny zakres wilgotności pracy</w:t>
            </w:r>
          </w:p>
        </w:tc>
        <w:tc>
          <w:tcPr>
            <w:tcW w:w="4110" w:type="dxa"/>
            <w:tcBorders>
              <w:top w:val="nil"/>
              <w:left w:val="nil"/>
              <w:bottom w:val="single" w:sz="8" w:space="0" w:color="000000"/>
              <w:right w:val="single" w:sz="8" w:space="0" w:color="000000"/>
            </w:tcBorders>
            <w:shd w:val="clear" w:color="auto" w:fill="auto"/>
            <w:vAlign w:val="center"/>
          </w:tcPr>
          <w:p w14:paraId="5874C9CB"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5-95%</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136E4D5C"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17F8D56A" w14:textId="77777777">
        <w:trPr>
          <w:trHeight w:val="547"/>
        </w:trPr>
        <w:tc>
          <w:tcPr>
            <w:tcW w:w="3191" w:type="dxa"/>
            <w:tcBorders>
              <w:top w:val="nil"/>
              <w:left w:val="single" w:sz="8" w:space="0" w:color="000000"/>
              <w:bottom w:val="single" w:sz="8" w:space="0" w:color="000000"/>
              <w:right w:val="single" w:sz="8" w:space="0" w:color="000000"/>
            </w:tcBorders>
            <w:shd w:val="clear" w:color="auto" w:fill="auto"/>
            <w:vAlign w:val="center"/>
          </w:tcPr>
          <w:p w14:paraId="0895289B" w14:textId="77777777" w:rsidR="00BD0693" w:rsidRPr="00737B64" w:rsidRDefault="00000000">
            <w:pPr>
              <w:spacing w:after="0" w:line="240" w:lineRule="auto"/>
              <w:rPr>
                <w:rFonts w:asciiTheme="majorHAnsi" w:eastAsia="Calibri" w:hAnsiTheme="majorHAnsi" w:cstheme="majorHAnsi"/>
                <w:b/>
                <w:color w:val="000000"/>
                <w:sz w:val="22"/>
                <w:szCs w:val="22"/>
                <w:lang w:val="en-US"/>
              </w:rPr>
            </w:pPr>
            <w:proofErr w:type="spellStart"/>
            <w:r w:rsidRPr="00737B64">
              <w:rPr>
                <w:rFonts w:asciiTheme="majorHAnsi" w:eastAsia="Calibri" w:hAnsiTheme="majorHAnsi" w:cstheme="majorHAnsi"/>
                <w:b/>
                <w:color w:val="000000"/>
                <w:sz w:val="22"/>
                <w:szCs w:val="22"/>
                <w:lang w:val="en-US"/>
              </w:rPr>
              <w:t>Ilość</w:t>
            </w:r>
            <w:proofErr w:type="spellEnd"/>
            <w:r w:rsidRPr="00737B64">
              <w:rPr>
                <w:rFonts w:asciiTheme="majorHAnsi" w:eastAsia="Calibri" w:hAnsiTheme="majorHAnsi" w:cstheme="majorHAnsi"/>
                <w:b/>
                <w:color w:val="000000"/>
                <w:sz w:val="22"/>
                <w:szCs w:val="22"/>
                <w:lang w:val="en-US"/>
              </w:rPr>
              <w:t xml:space="preserve"> </w:t>
            </w:r>
            <w:proofErr w:type="spellStart"/>
            <w:r w:rsidRPr="00737B64">
              <w:rPr>
                <w:rFonts w:asciiTheme="majorHAnsi" w:eastAsia="Calibri" w:hAnsiTheme="majorHAnsi" w:cstheme="majorHAnsi"/>
                <w:b/>
                <w:color w:val="000000"/>
                <w:sz w:val="22"/>
                <w:szCs w:val="22"/>
                <w:lang w:val="en-US"/>
              </w:rPr>
              <w:t>portów</w:t>
            </w:r>
            <w:proofErr w:type="spellEnd"/>
            <w:r w:rsidRPr="00737B64">
              <w:rPr>
                <w:rFonts w:asciiTheme="majorHAnsi" w:eastAsia="Calibri" w:hAnsiTheme="majorHAnsi" w:cstheme="majorHAnsi"/>
                <w:b/>
                <w:color w:val="000000"/>
                <w:sz w:val="22"/>
                <w:szCs w:val="22"/>
                <w:lang w:val="en-US"/>
              </w:rPr>
              <w:t xml:space="preserve"> Ethernet LAN (RJ45)</w:t>
            </w:r>
          </w:p>
        </w:tc>
        <w:tc>
          <w:tcPr>
            <w:tcW w:w="4110" w:type="dxa"/>
            <w:tcBorders>
              <w:top w:val="nil"/>
              <w:left w:val="nil"/>
              <w:bottom w:val="single" w:sz="8" w:space="0" w:color="000000"/>
              <w:right w:val="single" w:sz="8" w:space="0" w:color="000000"/>
            </w:tcBorders>
            <w:shd w:val="clear" w:color="auto" w:fill="auto"/>
            <w:vAlign w:val="center"/>
          </w:tcPr>
          <w:p w14:paraId="5D437808"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1, 2.5 </w:t>
            </w:r>
            <w:proofErr w:type="spellStart"/>
            <w:r w:rsidRPr="00737B64">
              <w:rPr>
                <w:rFonts w:asciiTheme="majorHAnsi" w:eastAsia="Calibri" w:hAnsiTheme="majorHAnsi" w:cstheme="majorHAnsi"/>
                <w:color w:val="000000"/>
                <w:sz w:val="22"/>
                <w:szCs w:val="22"/>
              </w:rPr>
              <w:t>Gbps</w:t>
            </w:r>
            <w:proofErr w:type="spellEnd"/>
          </w:p>
        </w:tc>
        <w:tc>
          <w:tcPr>
            <w:tcW w:w="1985" w:type="dxa"/>
            <w:tcBorders>
              <w:top w:val="nil"/>
              <w:left w:val="single" w:sz="8" w:space="0" w:color="000000"/>
              <w:bottom w:val="single" w:sz="8" w:space="0" w:color="000000"/>
              <w:right w:val="single" w:sz="8" w:space="0" w:color="000000"/>
            </w:tcBorders>
            <w:shd w:val="clear" w:color="auto" w:fill="auto"/>
            <w:vAlign w:val="center"/>
          </w:tcPr>
          <w:p w14:paraId="0060ADD1"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7A36E602"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401FF69C"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Typ anten</w:t>
            </w:r>
          </w:p>
        </w:tc>
        <w:tc>
          <w:tcPr>
            <w:tcW w:w="4110" w:type="dxa"/>
            <w:tcBorders>
              <w:top w:val="nil"/>
              <w:left w:val="nil"/>
              <w:bottom w:val="single" w:sz="8" w:space="0" w:color="000000"/>
              <w:right w:val="single" w:sz="8" w:space="0" w:color="000000"/>
            </w:tcBorders>
            <w:shd w:val="clear" w:color="auto" w:fill="auto"/>
            <w:vAlign w:val="center"/>
          </w:tcPr>
          <w:p w14:paraId="2544A23C"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wewnętrzne</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510A280"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4DA3BBD9" w14:textId="77777777">
        <w:trPr>
          <w:trHeight w:val="311"/>
        </w:trPr>
        <w:tc>
          <w:tcPr>
            <w:tcW w:w="3191" w:type="dxa"/>
            <w:tcBorders>
              <w:top w:val="nil"/>
              <w:left w:val="single" w:sz="8" w:space="0" w:color="000000"/>
              <w:bottom w:val="single" w:sz="8" w:space="0" w:color="000000"/>
              <w:right w:val="single" w:sz="8" w:space="0" w:color="000000"/>
            </w:tcBorders>
            <w:shd w:val="clear" w:color="auto" w:fill="auto"/>
            <w:vAlign w:val="center"/>
          </w:tcPr>
          <w:p w14:paraId="2722CEF1"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Gwarancja</w:t>
            </w:r>
          </w:p>
        </w:tc>
        <w:tc>
          <w:tcPr>
            <w:tcW w:w="4110" w:type="dxa"/>
            <w:tcBorders>
              <w:top w:val="nil"/>
              <w:left w:val="nil"/>
              <w:bottom w:val="single" w:sz="8" w:space="0" w:color="000000"/>
              <w:right w:val="single" w:sz="8" w:space="0" w:color="000000"/>
            </w:tcBorders>
            <w:shd w:val="clear" w:color="auto" w:fill="auto"/>
            <w:vAlign w:val="center"/>
          </w:tcPr>
          <w:p w14:paraId="7D69C2E5"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2 lata</w:t>
            </w:r>
          </w:p>
        </w:tc>
        <w:tc>
          <w:tcPr>
            <w:tcW w:w="1985" w:type="dxa"/>
            <w:tcBorders>
              <w:top w:val="nil"/>
              <w:left w:val="single" w:sz="8" w:space="0" w:color="000000"/>
              <w:bottom w:val="single" w:sz="8" w:space="0" w:color="000000"/>
              <w:right w:val="single" w:sz="8" w:space="0" w:color="000000"/>
            </w:tcBorders>
            <w:shd w:val="clear" w:color="auto" w:fill="auto"/>
            <w:vAlign w:val="center"/>
          </w:tcPr>
          <w:p w14:paraId="5D66D91B"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04E5F021" w14:textId="77777777">
        <w:trPr>
          <w:trHeight w:val="547"/>
        </w:trPr>
        <w:tc>
          <w:tcPr>
            <w:tcW w:w="3191" w:type="dxa"/>
            <w:tcBorders>
              <w:top w:val="nil"/>
              <w:left w:val="single" w:sz="8" w:space="0" w:color="000000"/>
              <w:bottom w:val="single" w:sz="4" w:space="0" w:color="000000"/>
              <w:right w:val="single" w:sz="8" w:space="0" w:color="000000"/>
            </w:tcBorders>
            <w:shd w:val="clear" w:color="auto" w:fill="auto"/>
            <w:vAlign w:val="center"/>
          </w:tcPr>
          <w:p w14:paraId="1D6A41E9"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Stan</w:t>
            </w:r>
          </w:p>
        </w:tc>
        <w:tc>
          <w:tcPr>
            <w:tcW w:w="4110" w:type="dxa"/>
            <w:tcBorders>
              <w:top w:val="nil"/>
              <w:left w:val="nil"/>
              <w:bottom w:val="single" w:sz="4" w:space="0" w:color="000000"/>
              <w:right w:val="single" w:sz="8" w:space="0" w:color="000000"/>
            </w:tcBorders>
            <w:shd w:val="clear" w:color="auto" w:fill="auto"/>
            <w:vAlign w:val="center"/>
          </w:tcPr>
          <w:p w14:paraId="106F4577"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Fabrycznie nowy, pochodzący z polskiej dystrybucji</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17C89417"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6B039396" w14:textId="77777777">
        <w:trPr>
          <w:trHeight w:val="547"/>
        </w:trPr>
        <w:tc>
          <w:tcPr>
            <w:tcW w:w="3191" w:type="dxa"/>
            <w:tcBorders>
              <w:top w:val="nil"/>
              <w:left w:val="single" w:sz="8" w:space="0" w:color="000000"/>
              <w:bottom w:val="single" w:sz="4" w:space="0" w:color="000000"/>
              <w:right w:val="single" w:sz="8" w:space="0" w:color="000000"/>
            </w:tcBorders>
            <w:shd w:val="clear" w:color="auto" w:fill="auto"/>
            <w:vAlign w:val="center"/>
          </w:tcPr>
          <w:p w14:paraId="0439D731"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color w:val="000000"/>
                <w:sz w:val="22"/>
                <w:szCs w:val="22"/>
              </w:rPr>
              <w:t>Wymagania dodatkowe</w:t>
            </w:r>
          </w:p>
        </w:tc>
        <w:tc>
          <w:tcPr>
            <w:tcW w:w="4110" w:type="dxa"/>
            <w:tcBorders>
              <w:top w:val="nil"/>
              <w:left w:val="nil"/>
              <w:bottom w:val="single" w:sz="4" w:space="0" w:color="000000"/>
              <w:right w:val="single" w:sz="8" w:space="0" w:color="000000"/>
            </w:tcBorders>
            <w:shd w:val="clear" w:color="auto" w:fill="auto"/>
            <w:vAlign w:val="center"/>
          </w:tcPr>
          <w:p w14:paraId="3A0124EE" w14:textId="77777777" w:rsidR="00BD0693" w:rsidRPr="00737B64" w:rsidRDefault="00000000">
            <w:pPr>
              <w:spacing w:after="0" w:line="240" w:lineRule="auto"/>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 xml:space="preserve">Sprzęt musi być kompatybilny z bieżącym systemem w jednostce - </w:t>
            </w:r>
            <w:proofErr w:type="spellStart"/>
            <w:r w:rsidRPr="00737B64">
              <w:rPr>
                <w:rFonts w:asciiTheme="majorHAnsi" w:eastAsia="Calibri" w:hAnsiTheme="majorHAnsi" w:cstheme="majorHAnsi"/>
                <w:color w:val="000000"/>
                <w:sz w:val="22"/>
                <w:szCs w:val="22"/>
              </w:rPr>
              <w:t>Unifi</w:t>
            </w:r>
            <w:proofErr w:type="spellEnd"/>
            <w:r w:rsidRPr="00737B64">
              <w:rPr>
                <w:rFonts w:asciiTheme="majorHAnsi" w:eastAsia="Calibri" w:hAnsiTheme="majorHAnsi" w:cstheme="majorHAnsi"/>
                <w:color w:val="000000"/>
                <w:sz w:val="22"/>
                <w:szCs w:val="22"/>
              </w:rPr>
              <w:t xml:space="preserve"> Controller</w:t>
            </w:r>
          </w:p>
        </w:tc>
        <w:tc>
          <w:tcPr>
            <w:tcW w:w="1985" w:type="dxa"/>
            <w:tcBorders>
              <w:top w:val="nil"/>
              <w:left w:val="single" w:sz="8" w:space="0" w:color="000000"/>
              <w:bottom w:val="single" w:sz="4" w:space="0" w:color="000000"/>
              <w:right w:val="single" w:sz="8" w:space="0" w:color="000000"/>
            </w:tcBorders>
            <w:shd w:val="clear" w:color="auto" w:fill="auto"/>
            <w:vAlign w:val="center"/>
          </w:tcPr>
          <w:p w14:paraId="58F285CB" w14:textId="77777777" w:rsidR="00BD0693" w:rsidRPr="00737B64" w:rsidRDefault="00000000">
            <w:pPr>
              <w:spacing w:after="0" w:line="240" w:lineRule="auto"/>
              <w:jc w:val="cente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3C492A51" w14:textId="77777777">
        <w:trPr>
          <w:trHeight w:val="673"/>
        </w:trPr>
        <w:tc>
          <w:tcPr>
            <w:tcW w:w="3191" w:type="dxa"/>
            <w:tcBorders>
              <w:top w:val="single" w:sz="4" w:space="0" w:color="000000"/>
              <w:left w:val="single" w:sz="8" w:space="0" w:color="000000"/>
              <w:bottom w:val="single" w:sz="8" w:space="0" w:color="000000"/>
              <w:right w:val="single" w:sz="8" w:space="0" w:color="000000"/>
            </w:tcBorders>
            <w:shd w:val="clear" w:color="auto" w:fill="auto"/>
          </w:tcPr>
          <w:p w14:paraId="0341CF57" w14:textId="77777777" w:rsidR="00BD0693" w:rsidRPr="00737B64" w:rsidRDefault="00000000">
            <w:pPr>
              <w:spacing w:after="0" w:line="240" w:lineRule="auto"/>
              <w:rPr>
                <w:rFonts w:asciiTheme="majorHAnsi" w:eastAsia="Calibri" w:hAnsiTheme="majorHAnsi" w:cstheme="majorHAnsi"/>
                <w:b/>
                <w:color w:val="000000"/>
                <w:sz w:val="22"/>
                <w:szCs w:val="22"/>
              </w:rPr>
            </w:pPr>
            <w:r w:rsidRPr="00737B64">
              <w:rPr>
                <w:rFonts w:asciiTheme="majorHAnsi" w:eastAsia="Calibri" w:hAnsiTheme="majorHAnsi" w:cstheme="majorHAnsi"/>
                <w:b/>
                <w:sz w:val="22"/>
                <w:szCs w:val="22"/>
              </w:rPr>
              <w:t>Licencje / Ilość</w:t>
            </w:r>
          </w:p>
        </w:tc>
        <w:tc>
          <w:tcPr>
            <w:tcW w:w="4110" w:type="dxa"/>
            <w:tcBorders>
              <w:top w:val="single" w:sz="4" w:space="0" w:color="000000"/>
              <w:left w:val="nil"/>
              <w:bottom w:val="single" w:sz="8" w:space="0" w:color="000000"/>
              <w:right w:val="single" w:sz="8" w:space="0" w:color="000000"/>
            </w:tcBorders>
            <w:shd w:val="clear" w:color="auto" w:fill="auto"/>
          </w:tcPr>
          <w:p w14:paraId="0EBBFB2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ww. produkt w ilości 5 sztuk</w:t>
            </w:r>
          </w:p>
          <w:p w14:paraId="5C9F9429" w14:textId="77777777" w:rsidR="00BD0693" w:rsidRPr="00737B64" w:rsidRDefault="00BD0693">
            <w:pPr>
              <w:spacing w:after="0" w:line="240" w:lineRule="auto"/>
              <w:rPr>
                <w:rFonts w:asciiTheme="majorHAnsi" w:eastAsia="Calibri" w:hAnsiTheme="majorHAnsi" w:cstheme="majorHAnsi"/>
                <w:color w:val="000000"/>
                <w:sz w:val="22"/>
                <w:szCs w:val="22"/>
              </w:rPr>
            </w:pPr>
          </w:p>
        </w:tc>
        <w:tc>
          <w:tcPr>
            <w:tcW w:w="1985" w:type="dxa"/>
            <w:tcBorders>
              <w:top w:val="single" w:sz="4" w:space="0" w:color="000000"/>
              <w:left w:val="single" w:sz="8" w:space="0" w:color="000000"/>
              <w:bottom w:val="single" w:sz="8" w:space="0" w:color="000000"/>
              <w:right w:val="single" w:sz="8" w:space="0" w:color="000000"/>
            </w:tcBorders>
            <w:shd w:val="clear" w:color="auto" w:fill="auto"/>
            <w:vAlign w:val="center"/>
          </w:tcPr>
          <w:p w14:paraId="7103DD2E" w14:textId="77777777" w:rsidR="00BD0693" w:rsidRPr="00737B64" w:rsidRDefault="00BD0693">
            <w:pPr>
              <w:spacing w:after="0" w:line="240" w:lineRule="auto"/>
              <w:jc w:val="center"/>
              <w:rPr>
                <w:rFonts w:asciiTheme="majorHAnsi" w:eastAsia="Calibri" w:hAnsiTheme="majorHAnsi" w:cstheme="majorHAnsi"/>
                <w:color w:val="000000"/>
                <w:sz w:val="22"/>
                <w:szCs w:val="22"/>
              </w:rPr>
            </w:pPr>
          </w:p>
        </w:tc>
      </w:tr>
    </w:tbl>
    <w:p w14:paraId="5DE941F6" w14:textId="77777777" w:rsidR="00BD0693" w:rsidRPr="00737B64" w:rsidRDefault="00000000">
      <w:pPr>
        <w:rPr>
          <w:rFonts w:asciiTheme="majorHAnsi" w:eastAsia="Calibri" w:hAnsiTheme="majorHAnsi" w:cstheme="majorHAnsi"/>
          <w:b/>
          <w:sz w:val="22"/>
          <w:szCs w:val="22"/>
        </w:rPr>
      </w:pP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r>
      <w:r w:rsidRPr="00737B64">
        <w:rPr>
          <w:rFonts w:asciiTheme="majorHAnsi" w:eastAsia="Calibri" w:hAnsiTheme="majorHAnsi" w:cstheme="majorHAnsi"/>
          <w:b/>
          <w:sz w:val="22"/>
          <w:szCs w:val="22"/>
        </w:rPr>
        <w:t>Część 11:  System uwierzytelnienia dostępu do sieci LAN/WLAN/VPN</w:t>
      </w:r>
    </w:p>
    <w:p w14:paraId="589460B8" w14:textId="77777777" w:rsidR="00BD0693" w:rsidRPr="00737B64" w:rsidRDefault="00BD0693">
      <w:pPr>
        <w:rPr>
          <w:rFonts w:asciiTheme="majorHAnsi" w:eastAsia="Calibri" w:hAnsiTheme="majorHAnsi" w:cstheme="majorHAnsi"/>
          <w:b/>
          <w:sz w:val="22"/>
          <w:szCs w:val="22"/>
        </w:rPr>
      </w:pPr>
    </w:p>
    <w:tbl>
      <w:tblPr>
        <w:tblStyle w:val="aa"/>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4110"/>
        <w:gridCol w:w="1985"/>
      </w:tblGrid>
      <w:tr w:rsidR="00BD0693" w:rsidRPr="00737B64" w14:paraId="0B5ADF98" w14:textId="77777777">
        <w:tc>
          <w:tcPr>
            <w:tcW w:w="3256" w:type="dxa"/>
          </w:tcPr>
          <w:p w14:paraId="4F4F5154" w14:textId="77777777" w:rsidR="00BD0693" w:rsidRPr="00737B64" w:rsidRDefault="00BD0693">
            <w:pPr>
              <w:rPr>
                <w:rFonts w:asciiTheme="majorHAnsi" w:eastAsia="Calibri" w:hAnsiTheme="majorHAnsi" w:cstheme="majorHAnsi"/>
                <w:sz w:val="22"/>
                <w:szCs w:val="22"/>
              </w:rPr>
            </w:pPr>
          </w:p>
        </w:tc>
        <w:tc>
          <w:tcPr>
            <w:tcW w:w="4110" w:type="dxa"/>
          </w:tcPr>
          <w:p w14:paraId="30EFDF3B" w14:textId="77777777" w:rsidR="00BD0693" w:rsidRPr="00737B64" w:rsidRDefault="00BD0693">
            <w:pPr>
              <w:rPr>
                <w:rFonts w:asciiTheme="majorHAnsi" w:eastAsia="Calibri" w:hAnsiTheme="majorHAnsi" w:cstheme="majorHAnsi"/>
                <w:sz w:val="22"/>
                <w:szCs w:val="22"/>
              </w:rPr>
            </w:pPr>
          </w:p>
        </w:tc>
        <w:tc>
          <w:tcPr>
            <w:tcW w:w="1985" w:type="dxa"/>
          </w:tcPr>
          <w:p w14:paraId="7D539A7E" w14:textId="77777777" w:rsidR="00BD0693" w:rsidRPr="00737B64" w:rsidRDefault="00BD0693">
            <w:pPr>
              <w:rPr>
                <w:rFonts w:asciiTheme="majorHAnsi" w:eastAsia="Calibri" w:hAnsiTheme="majorHAnsi" w:cstheme="majorHAnsi"/>
                <w:sz w:val="22"/>
                <w:szCs w:val="22"/>
              </w:rPr>
            </w:pPr>
          </w:p>
        </w:tc>
      </w:tr>
      <w:tr w:rsidR="00BD0693" w:rsidRPr="00737B64" w14:paraId="251D24D8" w14:textId="77777777">
        <w:tc>
          <w:tcPr>
            <w:tcW w:w="3256" w:type="dxa"/>
          </w:tcPr>
          <w:p w14:paraId="38407B9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Podstawowe cechy systemu</w:t>
            </w:r>
          </w:p>
        </w:tc>
        <w:tc>
          <w:tcPr>
            <w:tcW w:w="4110" w:type="dxa"/>
          </w:tcPr>
          <w:p w14:paraId="1CD26AF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 System umożliwia instalację rozproszoną na wielu maszynach (serwerach) fizycznych lub wirtualnych.</w:t>
            </w:r>
          </w:p>
          <w:p w14:paraId="4F5E12B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1.2 System umożliwia elastyczną rozbudowę poprzez dodawanie licencji dla podstawowych i zaawansowanych funkcjonalności w ramach wzrostu liczby obsługiwanych stacji końcowych.</w:t>
            </w:r>
          </w:p>
          <w:p w14:paraId="66FFFA6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1.3 System umożliwia wysoką skalowalność i rozbudowę w miarę wzrostu liczby urządzeń.</w:t>
            </w:r>
          </w:p>
          <w:p w14:paraId="0535FCB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 System umożliwia instalację na maszynie wirtualnej (VM) i maszynie fizycznej, w tym na:</w:t>
            </w:r>
          </w:p>
          <w:p w14:paraId="032BB9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1.4.1 </w:t>
            </w:r>
            <w:proofErr w:type="spellStart"/>
            <w:r w:rsidRPr="00737B64">
              <w:rPr>
                <w:rFonts w:asciiTheme="majorHAnsi" w:eastAsia="Calibri" w:hAnsiTheme="majorHAnsi" w:cstheme="majorHAnsi"/>
                <w:sz w:val="22"/>
                <w:szCs w:val="22"/>
              </w:rPr>
              <w:t>VMware</w:t>
            </w:r>
            <w:proofErr w:type="spellEnd"/>
            <w:r w:rsidRPr="00737B64">
              <w:rPr>
                <w:rFonts w:asciiTheme="majorHAnsi" w:eastAsia="Calibri" w:hAnsiTheme="majorHAnsi" w:cstheme="majorHAnsi"/>
                <w:sz w:val="22"/>
                <w:szCs w:val="22"/>
              </w:rPr>
              <w:t xml:space="preserve"> wersji 8 dla </w:t>
            </w:r>
            <w:proofErr w:type="spellStart"/>
            <w:r w:rsidRPr="00737B64">
              <w:rPr>
                <w:rFonts w:asciiTheme="majorHAnsi" w:eastAsia="Calibri" w:hAnsiTheme="majorHAnsi" w:cstheme="majorHAnsi"/>
                <w:sz w:val="22"/>
                <w:szCs w:val="22"/>
              </w:rPr>
              <w:t>ESXi</w:t>
            </w:r>
            <w:proofErr w:type="spellEnd"/>
            <w:r w:rsidRPr="00737B64">
              <w:rPr>
                <w:rFonts w:asciiTheme="majorHAnsi" w:eastAsia="Calibri" w:hAnsiTheme="majorHAnsi" w:cstheme="majorHAnsi"/>
                <w:sz w:val="22"/>
                <w:szCs w:val="22"/>
              </w:rPr>
              <w:t xml:space="preserve"> 5.1 U2</w:t>
            </w:r>
          </w:p>
          <w:p w14:paraId="3F74EA4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1.4.2 </w:t>
            </w:r>
            <w:proofErr w:type="spellStart"/>
            <w:r w:rsidRPr="00737B64">
              <w:rPr>
                <w:rFonts w:asciiTheme="majorHAnsi" w:eastAsia="Calibri" w:hAnsiTheme="majorHAnsi" w:cstheme="majorHAnsi"/>
                <w:sz w:val="22"/>
                <w:szCs w:val="22"/>
              </w:rPr>
              <w:t>VMware</w:t>
            </w:r>
            <w:proofErr w:type="spellEnd"/>
            <w:r w:rsidRPr="00737B64">
              <w:rPr>
                <w:rFonts w:asciiTheme="majorHAnsi" w:eastAsia="Calibri" w:hAnsiTheme="majorHAnsi" w:cstheme="majorHAnsi"/>
                <w:sz w:val="22"/>
                <w:szCs w:val="22"/>
              </w:rPr>
              <w:t xml:space="preserve"> wersji 11 dla </w:t>
            </w:r>
            <w:proofErr w:type="spellStart"/>
            <w:r w:rsidRPr="00737B64">
              <w:rPr>
                <w:rFonts w:asciiTheme="majorHAnsi" w:eastAsia="Calibri" w:hAnsiTheme="majorHAnsi" w:cstheme="majorHAnsi"/>
                <w:sz w:val="22"/>
                <w:szCs w:val="22"/>
              </w:rPr>
              <w:t>ESXi</w:t>
            </w:r>
            <w:proofErr w:type="spellEnd"/>
            <w:r w:rsidRPr="00737B64">
              <w:rPr>
                <w:rFonts w:asciiTheme="majorHAnsi" w:eastAsia="Calibri" w:hAnsiTheme="majorHAnsi" w:cstheme="majorHAnsi"/>
                <w:sz w:val="22"/>
                <w:szCs w:val="22"/>
              </w:rPr>
              <w:t xml:space="preserve"> 6.x</w:t>
            </w:r>
          </w:p>
          <w:p w14:paraId="034D812B"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1.4.3 </w:t>
            </w:r>
            <w:proofErr w:type="spellStart"/>
            <w:r w:rsidRPr="00737B64">
              <w:rPr>
                <w:rFonts w:asciiTheme="majorHAnsi" w:eastAsia="Calibri" w:hAnsiTheme="majorHAnsi" w:cstheme="majorHAnsi"/>
                <w:sz w:val="22"/>
                <w:szCs w:val="22"/>
                <w:lang w:val="en-US"/>
              </w:rPr>
              <w:t>WMware</w:t>
            </w:r>
            <w:proofErr w:type="spellEnd"/>
            <w:r w:rsidRPr="00737B64">
              <w:rPr>
                <w:rFonts w:asciiTheme="majorHAnsi" w:eastAsia="Calibri" w:hAnsiTheme="majorHAnsi" w:cstheme="majorHAnsi"/>
                <w:sz w:val="22"/>
                <w:szCs w:val="22"/>
                <w:lang w:val="en-US"/>
              </w:rPr>
              <w:t xml:space="preserve"> Cloud w AWS</w:t>
            </w:r>
          </w:p>
          <w:p w14:paraId="4F60F608"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1.4.4 Azure VMware Solution</w:t>
            </w:r>
          </w:p>
          <w:p w14:paraId="55CB7F94"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1.4.5 </w:t>
            </w:r>
            <w:proofErr w:type="spellStart"/>
            <w:r w:rsidRPr="00737B64">
              <w:rPr>
                <w:rFonts w:asciiTheme="majorHAnsi" w:eastAsia="Calibri" w:hAnsiTheme="majorHAnsi" w:cstheme="majorHAnsi"/>
                <w:sz w:val="22"/>
                <w:szCs w:val="22"/>
                <w:lang w:val="en-US"/>
              </w:rPr>
              <w:t>hypervisorze</w:t>
            </w:r>
            <w:proofErr w:type="spellEnd"/>
            <w:r w:rsidRPr="00737B64">
              <w:rPr>
                <w:rFonts w:asciiTheme="majorHAnsi" w:eastAsia="Calibri" w:hAnsiTheme="majorHAnsi" w:cstheme="majorHAnsi"/>
                <w:sz w:val="22"/>
                <w:szCs w:val="22"/>
                <w:lang w:val="en-US"/>
              </w:rPr>
              <w:t xml:space="preserve"> KVM </w:t>
            </w:r>
            <w:proofErr w:type="spellStart"/>
            <w:r w:rsidRPr="00737B64">
              <w:rPr>
                <w:rFonts w:asciiTheme="majorHAnsi" w:eastAsia="Calibri" w:hAnsiTheme="majorHAnsi" w:cstheme="majorHAnsi"/>
                <w:sz w:val="22"/>
                <w:szCs w:val="22"/>
                <w:lang w:val="en-US"/>
              </w:rPr>
              <w:t>na</w:t>
            </w:r>
            <w:proofErr w:type="spellEnd"/>
            <w:r w:rsidRPr="00737B64">
              <w:rPr>
                <w:rFonts w:asciiTheme="majorHAnsi" w:eastAsia="Calibri" w:hAnsiTheme="majorHAnsi" w:cstheme="majorHAnsi"/>
                <w:sz w:val="22"/>
                <w:szCs w:val="22"/>
                <w:lang w:val="en-US"/>
              </w:rPr>
              <w:t xml:space="preserve"> Red Hat Enterprise Linux (RHEL)</w:t>
            </w:r>
          </w:p>
          <w:p w14:paraId="7AEA261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1.4.6 Microsoft Hyper-V</w:t>
            </w:r>
          </w:p>
          <w:p w14:paraId="03C4D5B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1.4.7 AWS EC2</w:t>
            </w:r>
          </w:p>
          <w:p w14:paraId="31489E4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1.4.7.1 serwerach fizycznych wspieranych przez producenta</w:t>
            </w:r>
          </w:p>
          <w:p w14:paraId="49ED1C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 System umożliwia wydzielenie określonych elementów funkcjonalnych, instalowanych jako oddzielne maszyny fizyczne lub wirtualne, w tym:</w:t>
            </w:r>
          </w:p>
          <w:p w14:paraId="285FCD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1.5.1 Wydzielenie podsystemu zarządzania (Administration), umożliwiającego administratorowi dostęp do interfejsu graficznego (GUI) za pomocą przeglądarki web i zmianę konfiguracji systemu oraz jego monitorowanie</w:t>
            </w:r>
          </w:p>
          <w:p w14:paraId="7E6A2C8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 Wydzielenie podsystemu monitoringu, logowania i rozwiązywania problemów, umożliwiającego gromadzenie wiadomości logowania z:</w:t>
            </w:r>
          </w:p>
          <w:p w14:paraId="4A3AC6D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 przełączników dostępowych</w:t>
            </w:r>
          </w:p>
          <w:p w14:paraId="4BEB7F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1.5.2.1.1 sesji uwierzytelniania 802.1X</w:t>
            </w:r>
          </w:p>
          <w:p w14:paraId="248BDC3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1.5.2.1.2 zdarzeń kontroli dostępu (autoryzacji)</w:t>
            </w:r>
          </w:p>
          <w:p w14:paraId="248C019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1.5.2.1.3 zdarzeń związanych z błędami</w:t>
            </w:r>
          </w:p>
          <w:p w14:paraId="2A2524D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1.5.2.1.4 zdarzeń związanych z alarmami systemowymi</w:t>
            </w:r>
          </w:p>
          <w:p w14:paraId="6E032E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 Wydzielenie serwerów usługowych realizujących funkcje:</w:t>
            </w:r>
          </w:p>
          <w:p w14:paraId="0B09F8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1.5.2.2.1 serwera RADIUS dla infrastruktury sieciowej</w:t>
            </w:r>
          </w:p>
          <w:p w14:paraId="1893AE3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1.5.2.2.2 serwera polityk uwierzytelniania i kontroli dostępu 802.1X</w:t>
            </w:r>
          </w:p>
          <w:p w14:paraId="748F9EF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1.5.2.2.3 serwera WWW (HTTP/HTTPS) dla uwierzytelnienia gościnnego</w:t>
            </w:r>
          </w:p>
          <w:p w14:paraId="44D256E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1.5.2.2.4 serwera profilowania stacji końcowych</w:t>
            </w:r>
          </w:p>
          <w:p w14:paraId="545CA8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1.6 System umożliwia realizację wysokiej dostępności elementów funkcjonalnych, w tym:</w:t>
            </w:r>
          </w:p>
          <w:p w14:paraId="01B5FC2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1.6.1 zapewnienie redundancji 1:1 podsystemu zarządzania i podsystemu monitoringu</w:t>
            </w:r>
          </w:p>
          <w:p w14:paraId="3D97DBA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1.6.2 zapewnienie redundancji przynajmniej N+1 dla serwerów usługowych</w:t>
            </w:r>
          </w:p>
          <w:p w14:paraId="05D2944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1.7 System umożliwia aktualizację oprogramowania za pomocą interfejsu graficznego z repozytoriów umieszczonych na dysku lokalnym oraz zasobach zdalnych – co najmniej przez serwer TFTP, serwer FTP/SFTP, serwer HTTP/HTTPS, udział NFS.</w:t>
            </w:r>
          </w:p>
          <w:p w14:paraId="7A90176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1.8 System umożliwia zarządzanie łatkami (</w:t>
            </w:r>
            <w:proofErr w:type="spellStart"/>
            <w:r w:rsidRPr="00737B64">
              <w:rPr>
                <w:rFonts w:asciiTheme="majorHAnsi" w:eastAsia="Calibri" w:hAnsiTheme="majorHAnsi" w:cstheme="majorHAnsi"/>
                <w:sz w:val="22"/>
                <w:szCs w:val="22"/>
              </w:rPr>
              <w:t>patch</w:t>
            </w:r>
            <w:proofErr w:type="spellEnd"/>
            <w:r w:rsidRPr="00737B64">
              <w:rPr>
                <w:rFonts w:asciiTheme="majorHAnsi" w:eastAsia="Calibri" w:hAnsiTheme="majorHAnsi" w:cstheme="majorHAnsi"/>
                <w:sz w:val="22"/>
                <w:szCs w:val="22"/>
              </w:rPr>
              <w:t xml:space="preserve"> management), w tym operację powrotu do poprzedniej wersji (</w:t>
            </w:r>
            <w:proofErr w:type="spellStart"/>
            <w:r w:rsidRPr="00737B64">
              <w:rPr>
                <w:rFonts w:asciiTheme="majorHAnsi" w:eastAsia="Calibri" w:hAnsiTheme="majorHAnsi" w:cstheme="majorHAnsi"/>
                <w:sz w:val="22"/>
                <w:szCs w:val="22"/>
              </w:rPr>
              <w:t>rollback</w:t>
            </w:r>
            <w:proofErr w:type="spellEnd"/>
            <w:r w:rsidRPr="00737B64">
              <w:rPr>
                <w:rFonts w:asciiTheme="majorHAnsi" w:eastAsia="Calibri" w:hAnsiTheme="majorHAnsi" w:cstheme="majorHAnsi"/>
                <w:sz w:val="22"/>
                <w:szCs w:val="22"/>
              </w:rPr>
              <w:t>).</w:t>
            </w:r>
          </w:p>
          <w:p w14:paraId="04DEA49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1.9 System umożliwia tworzenie kopii zapasowej na życzenie (on </w:t>
            </w:r>
            <w:proofErr w:type="spellStart"/>
            <w:r w:rsidRPr="00737B64">
              <w:rPr>
                <w:rFonts w:asciiTheme="majorHAnsi" w:eastAsia="Calibri" w:hAnsiTheme="majorHAnsi" w:cstheme="majorHAnsi"/>
                <w:sz w:val="22"/>
                <w:szCs w:val="22"/>
              </w:rPr>
              <w:t>demand</w:t>
            </w:r>
            <w:proofErr w:type="spellEnd"/>
            <w:r w:rsidRPr="00737B64">
              <w:rPr>
                <w:rFonts w:asciiTheme="majorHAnsi" w:eastAsia="Calibri" w:hAnsiTheme="majorHAnsi" w:cstheme="majorHAnsi"/>
                <w:sz w:val="22"/>
                <w:szCs w:val="22"/>
              </w:rPr>
              <w:t>) i w regularnych odstępach czasowych (</w:t>
            </w:r>
            <w:proofErr w:type="spellStart"/>
            <w:r w:rsidRPr="00737B64">
              <w:rPr>
                <w:rFonts w:asciiTheme="majorHAnsi" w:eastAsia="Calibri" w:hAnsiTheme="majorHAnsi" w:cstheme="majorHAnsi"/>
                <w:sz w:val="22"/>
                <w:szCs w:val="22"/>
              </w:rPr>
              <w:t>scheduled</w:t>
            </w:r>
            <w:proofErr w:type="spellEnd"/>
            <w:r w:rsidRPr="00737B64">
              <w:rPr>
                <w:rFonts w:asciiTheme="majorHAnsi" w:eastAsia="Calibri" w:hAnsiTheme="majorHAnsi" w:cstheme="majorHAnsi"/>
                <w:sz w:val="22"/>
                <w:szCs w:val="22"/>
              </w:rPr>
              <w:t>).</w:t>
            </w:r>
          </w:p>
          <w:p w14:paraId="6C5BC9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1.10 System umożliwia uwierzytelnianie administratorów za pomocą wewnętrznej bazy użytkowników.</w:t>
            </w:r>
          </w:p>
          <w:p w14:paraId="1842C6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1.11 System umożliwia uwierzytelnianie administratorów za pomocą zewnętrznych repozytoriów - m.in. Active Directory, Radius i SAML 2.0.</w:t>
            </w:r>
          </w:p>
          <w:p w14:paraId="54B7ABB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1.12 System umożliwia wymuszenie reguł złożoności haseł dla administratorów, w tym co najmniej minimalną długość hasła oraz wymuszenie hasła zawierającego małą literę, wielką literę, cyfrę, znak niealfanumeryczny. System wymusza hasło różne od trzech poprzednich haseł i jego zmianę co określoną ilość dni</w:t>
            </w:r>
          </w:p>
          <w:p w14:paraId="2544640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1.13 System umożliwia kontrolę dostępu do poszczególnych elementów menu interfejsu graficznego administratora:</w:t>
            </w:r>
          </w:p>
          <w:p w14:paraId="4BBD34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1.15.1 dostęp do interfejsu konfiguracji usług tożsamości 802.1X</w:t>
            </w:r>
          </w:p>
          <w:p w14:paraId="34A296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1.15.2 dostęp do interfejsu konfiguracji urządzeń sieciowych</w:t>
            </w:r>
          </w:p>
          <w:p w14:paraId="5C79276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1.15.3 dostęp do interfejsu konfiguracji polityk </w:t>
            </w:r>
          </w:p>
          <w:p w14:paraId="2EE98BD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1.15.4 dostęp do interfejsu konfiguracji kontroli dostępu gościnnego</w:t>
            </w:r>
          </w:p>
          <w:p w14:paraId="50A750E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1.15.5 dostęp do interfejsu monitorowania, rozwiązywania problemów i raportowania</w:t>
            </w:r>
          </w:p>
          <w:p w14:paraId="3DD7DA4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1.16 System umożliwia kontrolę dostępu do interfejsu graficznego administratora na podstawie adresu IP.</w:t>
            </w:r>
          </w:p>
          <w:p w14:paraId="1CDCC0C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1.17 System posiada możliwość podłączenia i identyfikacji urządzenia końcowego z wykorzystaniem MUD (</w:t>
            </w:r>
            <w:proofErr w:type="spellStart"/>
            <w:r w:rsidRPr="00737B64">
              <w:rPr>
                <w:rFonts w:asciiTheme="majorHAnsi" w:eastAsia="Calibri" w:hAnsiTheme="majorHAnsi" w:cstheme="majorHAnsi"/>
                <w:sz w:val="22"/>
                <w:szCs w:val="22"/>
              </w:rPr>
              <w:t>Manufacturer</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Usage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Description</w:t>
            </w:r>
            <w:proofErr w:type="spellEnd"/>
            <w:r w:rsidRPr="00737B64">
              <w:rPr>
                <w:rFonts w:asciiTheme="majorHAnsi" w:eastAsia="Calibri" w:hAnsiTheme="majorHAnsi" w:cstheme="majorHAnsi"/>
                <w:sz w:val="22"/>
                <w:szCs w:val="22"/>
              </w:rPr>
              <w:t>) zgodnie ze standardem IETF i RFC8520.</w:t>
            </w:r>
          </w:p>
          <w:p w14:paraId="5BDBC7D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1.18 System wspiera REST API do masowych operacji CRUD (</w:t>
            </w:r>
            <w:proofErr w:type="spellStart"/>
            <w:r w:rsidRPr="00737B64">
              <w:rPr>
                <w:rFonts w:asciiTheme="majorHAnsi" w:eastAsia="Calibri" w:hAnsiTheme="majorHAnsi" w:cstheme="majorHAnsi"/>
                <w:sz w:val="22"/>
                <w:szCs w:val="22"/>
              </w:rPr>
              <w:t>Create</w:t>
            </w:r>
            <w:proofErr w:type="spellEnd"/>
            <w:r w:rsidRPr="00737B64">
              <w:rPr>
                <w:rFonts w:asciiTheme="majorHAnsi" w:eastAsia="Calibri" w:hAnsiTheme="majorHAnsi" w:cstheme="majorHAnsi"/>
                <w:sz w:val="22"/>
                <w:szCs w:val="22"/>
              </w:rPr>
              <w:t xml:space="preserve">, Read, Update, </w:t>
            </w:r>
            <w:proofErr w:type="spellStart"/>
            <w:r w:rsidRPr="00737B64">
              <w:rPr>
                <w:rFonts w:asciiTheme="majorHAnsi" w:eastAsia="Calibri" w:hAnsiTheme="majorHAnsi" w:cstheme="majorHAnsi"/>
                <w:sz w:val="22"/>
                <w:szCs w:val="22"/>
              </w:rPr>
              <w:t>Delete</w:t>
            </w:r>
            <w:proofErr w:type="spellEnd"/>
            <w:r w:rsidRPr="00737B64">
              <w:rPr>
                <w:rFonts w:asciiTheme="majorHAnsi" w:eastAsia="Calibri" w:hAnsiTheme="majorHAnsi" w:cstheme="majorHAnsi"/>
                <w:sz w:val="22"/>
                <w:szCs w:val="22"/>
              </w:rPr>
              <w:t>) m.in. na użytkownikach, stacjach końcowych oraz urządzeniach sieciowych.</w:t>
            </w:r>
          </w:p>
          <w:p w14:paraId="198D61A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1.19 System wspiera REST API do monitorowania w czasie rzeczywistym sesji oraz stacji końcowych.</w:t>
            </w:r>
          </w:p>
          <w:p w14:paraId="5FE7735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1.20 System wspiera REST API do konfiguracji i zarządzania m.in. politykami Radius, kopiami zapasowymi oraz repozytoriami plików.</w:t>
            </w:r>
          </w:p>
          <w:p w14:paraId="4D40DB9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1.21 System umożliwia rozbudowanie funkcjonalności o m.in. profilowanie urządzeń oraz weryfikację stanu stacji końcowej– z ang. </w:t>
            </w:r>
            <w:proofErr w:type="spellStart"/>
            <w:r w:rsidRPr="00737B64">
              <w:rPr>
                <w:rFonts w:asciiTheme="majorHAnsi" w:eastAsia="Calibri" w:hAnsiTheme="majorHAnsi" w:cstheme="majorHAnsi"/>
                <w:sz w:val="22"/>
                <w:szCs w:val="22"/>
              </w:rPr>
              <w:t>posture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assessment</w:t>
            </w:r>
            <w:proofErr w:type="spellEnd"/>
            <w:r w:rsidRPr="00737B64">
              <w:rPr>
                <w:rFonts w:asciiTheme="majorHAnsi" w:eastAsia="Calibri" w:hAnsiTheme="majorHAnsi" w:cstheme="majorHAnsi"/>
                <w:sz w:val="22"/>
                <w:szCs w:val="22"/>
              </w:rPr>
              <w:t>, bez konieczności rozbudowy sprzętowej.</w:t>
            </w:r>
          </w:p>
          <w:p w14:paraId="4C35543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1.22 System umożliwia rozbudowanie funkcjonalności o serwer TACACS+ do administrowania urządzeniami sieciowymi bez konieczności rozbudowy sprzętowej.</w:t>
            </w:r>
          </w:p>
        </w:tc>
        <w:tc>
          <w:tcPr>
            <w:tcW w:w="1985" w:type="dxa"/>
          </w:tcPr>
          <w:p w14:paraId="34EDE2A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3F002661" w14:textId="77777777">
        <w:tc>
          <w:tcPr>
            <w:tcW w:w="3256" w:type="dxa"/>
          </w:tcPr>
          <w:p w14:paraId="6A1B35D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Mechanizmy uwierzytelniania 802.1x</w:t>
            </w:r>
          </w:p>
        </w:tc>
        <w:tc>
          <w:tcPr>
            <w:tcW w:w="4110" w:type="dxa"/>
          </w:tcPr>
          <w:p w14:paraId="30ECEB2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 System wspiera następujące protokoły uwierzytelniania i standardy: </w:t>
            </w:r>
          </w:p>
          <w:p w14:paraId="0C06B2B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 RADIUS, </w:t>
            </w:r>
            <w:proofErr w:type="spellStart"/>
            <w:r w:rsidRPr="00737B64">
              <w:rPr>
                <w:rFonts w:asciiTheme="majorHAnsi" w:eastAsia="Calibri" w:hAnsiTheme="majorHAnsi" w:cstheme="majorHAnsi"/>
                <w:sz w:val="22"/>
                <w:szCs w:val="22"/>
                <w:lang w:val="en-US"/>
              </w:rPr>
              <w:t>zgodnie</w:t>
            </w:r>
            <w:proofErr w:type="spellEnd"/>
            <w:r w:rsidRPr="00737B64">
              <w:rPr>
                <w:rFonts w:asciiTheme="majorHAnsi" w:eastAsia="Calibri" w:hAnsiTheme="majorHAnsi" w:cstheme="majorHAnsi"/>
                <w:sz w:val="22"/>
                <w:szCs w:val="22"/>
                <w:lang w:val="en-US"/>
              </w:rPr>
              <w:t xml:space="preserve"> z </w:t>
            </w:r>
            <w:proofErr w:type="spellStart"/>
            <w:r w:rsidRPr="00737B64">
              <w:rPr>
                <w:rFonts w:asciiTheme="majorHAnsi" w:eastAsia="Calibri" w:hAnsiTheme="majorHAnsi" w:cstheme="majorHAnsi"/>
                <w:sz w:val="22"/>
                <w:szCs w:val="22"/>
                <w:lang w:val="en-US"/>
              </w:rPr>
              <w:t>dokumentami</w:t>
            </w:r>
            <w:proofErr w:type="spellEnd"/>
            <w:r w:rsidRPr="00737B64">
              <w:rPr>
                <w:rFonts w:asciiTheme="majorHAnsi" w:eastAsia="Calibri" w:hAnsiTheme="majorHAnsi" w:cstheme="majorHAnsi"/>
                <w:sz w:val="22"/>
                <w:szCs w:val="22"/>
                <w:lang w:val="en-US"/>
              </w:rPr>
              <w:t xml:space="preserve">: 2.1.1.1 RFC 2138 — Remote Authentication Dial In User Service (RADIUS) </w:t>
            </w:r>
          </w:p>
          <w:p w14:paraId="7802744F"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2.1.1.2 RFC 2139 — RADIUS Accounting </w:t>
            </w:r>
          </w:p>
          <w:p w14:paraId="1135018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2.1.1.3 RFC 2865 — Remote Authentication Dial In User Service (RADIUS) </w:t>
            </w:r>
          </w:p>
          <w:p w14:paraId="39873649"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2.1.1.4 RFC 2866 — RADIUS Accounting </w:t>
            </w:r>
          </w:p>
          <w:p w14:paraId="133A5D7F"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2.1.1.5 RFC 2867 — RADIUS Accounting for Tunnel Protocol Support </w:t>
            </w:r>
          </w:p>
          <w:p w14:paraId="412195D9"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2.1.1.6 RFC 2868 — RADIUS Attributes for Tunnel Protocol Support </w:t>
            </w:r>
          </w:p>
          <w:p w14:paraId="407E6EF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2.1.1.7 RFC 2869 — RADIUS Extensions </w:t>
            </w:r>
          </w:p>
          <w:p w14:paraId="4D73B7F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 RADIUS Proxy dla zewnętrznego serwera RADIUS </w:t>
            </w:r>
          </w:p>
          <w:p w14:paraId="6B66894D"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 System </w:t>
            </w:r>
            <w:proofErr w:type="spellStart"/>
            <w:r w:rsidRPr="00737B64">
              <w:rPr>
                <w:rFonts w:asciiTheme="majorHAnsi" w:eastAsia="Calibri" w:hAnsiTheme="majorHAnsi" w:cstheme="majorHAnsi"/>
                <w:sz w:val="22"/>
                <w:szCs w:val="22"/>
                <w:lang w:val="en-US"/>
              </w:rPr>
              <w:t>wspiera</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protokół</w:t>
            </w:r>
            <w:proofErr w:type="spellEnd"/>
            <w:r w:rsidRPr="00737B64">
              <w:rPr>
                <w:rFonts w:asciiTheme="majorHAnsi" w:eastAsia="Calibri" w:hAnsiTheme="majorHAnsi" w:cstheme="majorHAnsi"/>
                <w:sz w:val="22"/>
                <w:szCs w:val="22"/>
                <w:lang w:val="en-US"/>
              </w:rPr>
              <w:t xml:space="preserve"> Windows Active Directory, w </w:t>
            </w:r>
            <w:proofErr w:type="spellStart"/>
            <w:r w:rsidRPr="00737B64">
              <w:rPr>
                <w:rFonts w:asciiTheme="majorHAnsi" w:eastAsia="Calibri" w:hAnsiTheme="majorHAnsi" w:cstheme="majorHAnsi"/>
                <w:sz w:val="22"/>
                <w:szCs w:val="22"/>
                <w:lang w:val="en-US"/>
              </w:rPr>
              <w:t>tym</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następujące</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repozytoria</w:t>
            </w:r>
            <w:proofErr w:type="spellEnd"/>
            <w:r w:rsidRPr="00737B64">
              <w:rPr>
                <w:rFonts w:asciiTheme="majorHAnsi" w:eastAsia="Calibri" w:hAnsiTheme="majorHAnsi" w:cstheme="majorHAnsi"/>
                <w:sz w:val="22"/>
                <w:szCs w:val="22"/>
                <w:lang w:val="en-US"/>
              </w:rPr>
              <w:t xml:space="preserve"> AD: </w:t>
            </w:r>
            <w:r w:rsidRPr="00737B64">
              <w:rPr>
                <w:rFonts w:asciiTheme="majorHAnsi" w:eastAsia="Calibri" w:hAnsiTheme="majorHAnsi" w:cstheme="majorHAnsi"/>
                <w:sz w:val="22"/>
                <w:szCs w:val="22"/>
                <w:lang w:val="en-US"/>
              </w:rPr>
              <w:br/>
              <w:t xml:space="preserve">2.2.1 Microsoft Windows Active Directory 2003 32bit </w:t>
            </w:r>
          </w:p>
          <w:p w14:paraId="57AE3CB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2.2.2 Microsoft Windows Active Directory 2003 R2 32bit </w:t>
            </w:r>
            <w:proofErr w:type="spellStart"/>
            <w:r w:rsidRPr="00737B64">
              <w:rPr>
                <w:rFonts w:asciiTheme="majorHAnsi" w:eastAsia="Calibri" w:hAnsiTheme="majorHAnsi" w:cstheme="majorHAnsi"/>
                <w:sz w:val="22"/>
                <w:szCs w:val="22"/>
                <w:lang w:val="en-US"/>
              </w:rPr>
              <w:t>i</w:t>
            </w:r>
            <w:proofErr w:type="spellEnd"/>
            <w:r w:rsidRPr="00737B64">
              <w:rPr>
                <w:rFonts w:asciiTheme="majorHAnsi" w:eastAsia="Calibri" w:hAnsiTheme="majorHAnsi" w:cstheme="majorHAnsi"/>
                <w:sz w:val="22"/>
                <w:szCs w:val="22"/>
                <w:lang w:val="en-US"/>
              </w:rPr>
              <w:t xml:space="preserve"> 64bit </w:t>
            </w:r>
          </w:p>
          <w:p w14:paraId="525D22E8"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2.2.3 Microsoft Windows Active Directory 2008 32bit </w:t>
            </w:r>
            <w:proofErr w:type="spellStart"/>
            <w:r w:rsidRPr="00737B64">
              <w:rPr>
                <w:rFonts w:asciiTheme="majorHAnsi" w:eastAsia="Calibri" w:hAnsiTheme="majorHAnsi" w:cstheme="majorHAnsi"/>
                <w:sz w:val="22"/>
                <w:szCs w:val="22"/>
                <w:lang w:val="en-US"/>
              </w:rPr>
              <w:t>i</w:t>
            </w:r>
            <w:proofErr w:type="spellEnd"/>
            <w:r w:rsidRPr="00737B64">
              <w:rPr>
                <w:rFonts w:asciiTheme="majorHAnsi" w:eastAsia="Calibri" w:hAnsiTheme="majorHAnsi" w:cstheme="majorHAnsi"/>
                <w:sz w:val="22"/>
                <w:szCs w:val="22"/>
                <w:lang w:val="en-US"/>
              </w:rPr>
              <w:t xml:space="preserve"> 64bit </w:t>
            </w:r>
          </w:p>
          <w:p w14:paraId="5A110EF9"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2.2.4 Microsoft Windows Active Directory 2008 R2 64bit </w:t>
            </w:r>
          </w:p>
          <w:p w14:paraId="5B78477D"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2.2.5 Microsoft Windows Active Directory 2012 </w:t>
            </w:r>
          </w:p>
          <w:p w14:paraId="305B68D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2.2.6 Microsoft Windows Active Directory 2012 R2 </w:t>
            </w:r>
          </w:p>
          <w:p w14:paraId="3DD2DA0D"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2.2.7 Microsoft Windows Active Directory 2016 </w:t>
            </w:r>
          </w:p>
          <w:p w14:paraId="5D03F08C"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2.2.8 Microsoft Windows Active Directory 2019 </w:t>
            </w:r>
          </w:p>
          <w:p w14:paraId="7B30242A"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2.3 System </w:t>
            </w:r>
            <w:proofErr w:type="spellStart"/>
            <w:r w:rsidRPr="00737B64">
              <w:rPr>
                <w:rFonts w:asciiTheme="majorHAnsi" w:eastAsia="Calibri" w:hAnsiTheme="majorHAnsi" w:cstheme="majorHAnsi"/>
                <w:sz w:val="22"/>
                <w:szCs w:val="22"/>
                <w:lang w:val="en-US"/>
              </w:rPr>
              <w:t>wspiera</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protokół</w:t>
            </w:r>
            <w:proofErr w:type="spellEnd"/>
            <w:r w:rsidRPr="00737B64">
              <w:rPr>
                <w:rFonts w:asciiTheme="majorHAnsi" w:eastAsia="Calibri" w:hAnsiTheme="majorHAnsi" w:cstheme="majorHAnsi"/>
                <w:sz w:val="22"/>
                <w:szCs w:val="22"/>
                <w:lang w:val="en-US"/>
              </w:rPr>
              <w:t xml:space="preserve"> Lightweight Directory Access Protocol (LDAP) </w:t>
            </w:r>
          </w:p>
          <w:p w14:paraId="00E862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2.4 System wspiera protokół Security </w:t>
            </w:r>
            <w:proofErr w:type="spellStart"/>
            <w:r w:rsidRPr="00737B64">
              <w:rPr>
                <w:rFonts w:asciiTheme="majorHAnsi" w:eastAsia="Calibri" w:hAnsiTheme="majorHAnsi" w:cstheme="majorHAnsi"/>
                <w:sz w:val="22"/>
                <w:szCs w:val="22"/>
              </w:rPr>
              <w:t>Assertion</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Markup</w:t>
            </w:r>
            <w:proofErr w:type="spellEnd"/>
            <w:r w:rsidRPr="00737B64">
              <w:rPr>
                <w:rFonts w:asciiTheme="majorHAnsi" w:eastAsia="Calibri" w:hAnsiTheme="majorHAnsi" w:cstheme="majorHAnsi"/>
                <w:sz w:val="22"/>
                <w:szCs w:val="22"/>
              </w:rPr>
              <w:t xml:space="preserve"> Language (SAML) 2.0 oraz funkcjonalność Single </w:t>
            </w:r>
            <w:proofErr w:type="spellStart"/>
            <w:r w:rsidRPr="00737B64">
              <w:rPr>
                <w:rFonts w:asciiTheme="majorHAnsi" w:eastAsia="Calibri" w:hAnsiTheme="majorHAnsi" w:cstheme="majorHAnsi"/>
                <w:sz w:val="22"/>
                <w:szCs w:val="22"/>
              </w:rPr>
              <w:t>Sign</w:t>
            </w:r>
            <w:proofErr w:type="spellEnd"/>
            <w:r w:rsidRPr="00737B64">
              <w:rPr>
                <w:rFonts w:asciiTheme="majorHAnsi" w:eastAsia="Calibri" w:hAnsiTheme="majorHAnsi" w:cstheme="majorHAnsi"/>
                <w:sz w:val="22"/>
                <w:szCs w:val="22"/>
              </w:rPr>
              <w:t xml:space="preserve">-On (SSO). </w:t>
            </w:r>
          </w:p>
          <w:p w14:paraId="6E131EA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2.5 System wspiera integrację z </w:t>
            </w:r>
            <w:proofErr w:type="spellStart"/>
            <w:r w:rsidRPr="00737B64">
              <w:rPr>
                <w:rFonts w:asciiTheme="majorHAnsi" w:eastAsia="Calibri" w:hAnsiTheme="majorHAnsi" w:cstheme="majorHAnsi"/>
                <w:sz w:val="22"/>
                <w:szCs w:val="22"/>
              </w:rPr>
              <w:t>Azure</w:t>
            </w:r>
            <w:proofErr w:type="spellEnd"/>
            <w:r w:rsidRPr="00737B64">
              <w:rPr>
                <w:rFonts w:asciiTheme="majorHAnsi" w:eastAsia="Calibri" w:hAnsiTheme="majorHAnsi" w:cstheme="majorHAnsi"/>
                <w:sz w:val="22"/>
                <w:szCs w:val="22"/>
              </w:rPr>
              <w:t xml:space="preserve"> Active Directory z użyciem technologii </w:t>
            </w:r>
            <w:proofErr w:type="spellStart"/>
            <w:r w:rsidRPr="00737B64">
              <w:rPr>
                <w:rFonts w:asciiTheme="majorHAnsi" w:eastAsia="Calibri" w:hAnsiTheme="majorHAnsi" w:cstheme="majorHAnsi"/>
                <w:sz w:val="22"/>
                <w:szCs w:val="22"/>
              </w:rPr>
              <w:t>Oauth</w:t>
            </w:r>
            <w:proofErr w:type="spellEnd"/>
            <w:r w:rsidRPr="00737B64">
              <w:rPr>
                <w:rFonts w:asciiTheme="majorHAnsi" w:eastAsia="Calibri" w:hAnsiTheme="majorHAnsi" w:cstheme="majorHAnsi"/>
                <w:sz w:val="22"/>
                <w:szCs w:val="22"/>
              </w:rPr>
              <w:t xml:space="preserve"> ROPC w celu uwierzytelnienia klientów 802.1x. </w:t>
            </w:r>
          </w:p>
          <w:p w14:paraId="6E8B800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2.6 System wspiera serwery Radius </w:t>
            </w:r>
            <w:proofErr w:type="spellStart"/>
            <w:r w:rsidRPr="00737B64">
              <w:rPr>
                <w:rFonts w:asciiTheme="majorHAnsi" w:eastAsia="Calibri" w:hAnsiTheme="majorHAnsi" w:cstheme="majorHAnsi"/>
                <w:sz w:val="22"/>
                <w:szCs w:val="22"/>
              </w:rPr>
              <w:t>Token</w:t>
            </w:r>
            <w:proofErr w:type="spellEnd"/>
            <w:r w:rsidRPr="00737B64">
              <w:rPr>
                <w:rFonts w:asciiTheme="majorHAnsi" w:eastAsia="Calibri" w:hAnsiTheme="majorHAnsi" w:cstheme="majorHAnsi"/>
                <w:sz w:val="22"/>
                <w:szCs w:val="22"/>
              </w:rPr>
              <w:t xml:space="preserve"> OTP, w tym co najmniej każdy serwer </w:t>
            </w:r>
            <w:proofErr w:type="spellStart"/>
            <w:r w:rsidRPr="00737B64">
              <w:rPr>
                <w:rFonts w:asciiTheme="majorHAnsi" w:eastAsia="Calibri" w:hAnsiTheme="majorHAnsi" w:cstheme="majorHAnsi"/>
                <w:sz w:val="22"/>
                <w:szCs w:val="22"/>
              </w:rPr>
              <w:t>tokenowy</w:t>
            </w:r>
            <w:proofErr w:type="spellEnd"/>
            <w:r w:rsidRPr="00737B64">
              <w:rPr>
                <w:rFonts w:asciiTheme="majorHAnsi" w:eastAsia="Calibri" w:hAnsiTheme="majorHAnsi" w:cstheme="majorHAnsi"/>
                <w:sz w:val="22"/>
                <w:szCs w:val="22"/>
              </w:rPr>
              <w:t xml:space="preserve"> RADIUS zgodny z dokumentem RFC 2865 </w:t>
            </w:r>
          </w:p>
          <w:p w14:paraId="78BA60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2.7 System wspiera następujące protokoły uwierzytelniania: 2.7.1 PAP/ASCII </w:t>
            </w:r>
          </w:p>
          <w:p w14:paraId="2106D3F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2.7.2 CHAP </w:t>
            </w:r>
          </w:p>
          <w:p w14:paraId="1DFF7072"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2.7.3 MS-CHAPv1 </w:t>
            </w:r>
          </w:p>
          <w:p w14:paraId="6B898F97"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2.7.4 MS-CHAPv2 </w:t>
            </w:r>
          </w:p>
          <w:p w14:paraId="17568D51"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2.7.5 EAP-MD5 </w:t>
            </w:r>
          </w:p>
          <w:p w14:paraId="6E7820D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2.7.6 LEAP </w:t>
            </w:r>
          </w:p>
          <w:p w14:paraId="1190855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2.7.7 EAP-TLS </w:t>
            </w:r>
          </w:p>
          <w:p w14:paraId="70590F88"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2.7.8 EAP-TTLS </w:t>
            </w:r>
          </w:p>
          <w:p w14:paraId="23B5D0F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lastRenderedPageBreak/>
              <w:t xml:space="preserve">2.7.9 Protected Extensible Authentication Protocol (PEAP) z </w:t>
            </w:r>
            <w:proofErr w:type="spellStart"/>
            <w:r w:rsidRPr="00737B64">
              <w:rPr>
                <w:rFonts w:asciiTheme="majorHAnsi" w:eastAsia="Calibri" w:hAnsiTheme="majorHAnsi" w:cstheme="majorHAnsi"/>
                <w:sz w:val="22"/>
                <w:szCs w:val="22"/>
                <w:lang w:val="en-US"/>
              </w:rPr>
              <w:t>metodami</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wewnętrznymi</w:t>
            </w:r>
            <w:proofErr w:type="spellEnd"/>
            <w:r w:rsidRPr="00737B64">
              <w:rPr>
                <w:rFonts w:asciiTheme="majorHAnsi" w:eastAsia="Calibri" w:hAnsiTheme="majorHAnsi" w:cstheme="majorHAnsi"/>
                <w:sz w:val="22"/>
                <w:szCs w:val="22"/>
                <w:lang w:val="en-US"/>
              </w:rPr>
              <w:t xml:space="preserve">: 2.7.9.1 EAP-MS-CHAPv2 </w:t>
            </w:r>
          </w:p>
          <w:p w14:paraId="111D5CD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2.7.9.2 EAP-GTC </w:t>
            </w:r>
          </w:p>
          <w:p w14:paraId="2E7F2275"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2.7.9.3 EAP-TLS </w:t>
            </w:r>
          </w:p>
          <w:p w14:paraId="5E59BC7E"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2.7.10 Tunnel Extensible Authentication Protocol (TEAP) z </w:t>
            </w:r>
            <w:proofErr w:type="spellStart"/>
            <w:r w:rsidRPr="00737B64">
              <w:rPr>
                <w:rFonts w:asciiTheme="majorHAnsi" w:eastAsia="Calibri" w:hAnsiTheme="majorHAnsi" w:cstheme="majorHAnsi"/>
                <w:sz w:val="22"/>
                <w:szCs w:val="22"/>
                <w:lang w:val="en-US"/>
              </w:rPr>
              <w:t>metodami</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wewnętrznymi</w:t>
            </w:r>
            <w:proofErr w:type="spellEnd"/>
            <w:r w:rsidRPr="00737B64">
              <w:rPr>
                <w:rFonts w:asciiTheme="majorHAnsi" w:eastAsia="Calibri" w:hAnsiTheme="majorHAnsi" w:cstheme="majorHAnsi"/>
                <w:sz w:val="22"/>
                <w:szCs w:val="22"/>
                <w:lang w:val="en-US"/>
              </w:rPr>
              <w:t xml:space="preserve">: 2.7.10.1 EAP-MS-CHAPv2 </w:t>
            </w:r>
          </w:p>
          <w:p w14:paraId="33A10D62"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2.7.10.2 EAP-TLS </w:t>
            </w:r>
          </w:p>
          <w:p w14:paraId="448B39C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2.8 System </w:t>
            </w:r>
            <w:proofErr w:type="spellStart"/>
            <w:r w:rsidRPr="00737B64">
              <w:rPr>
                <w:rFonts w:asciiTheme="majorHAnsi" w:eastAsia="Calibri" w:hAnsiTheme="majorHAnsi" w:cstheme="majorHAnsi"/>
                <w:sz w:val="22"/>
                <w:szCs w:val="22"/>
                <w:lang w:val="en-US"/>
              </w:rPr>
              <w:t>umożliwia</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konfigurację</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mechanizmów</w:t>
            </w:r>
            <w:proofErr w:type="spellEnd"/>
            <w:r w:rsidRPr="00737B64">
              <w:rPr>
                <w:rFonts w:asciiTheme="majorHAnsi" w:eastAsia="Calibri" w:hAnsiTheme="majorHAnsi" w:cstheme="majorHAnsi"/>
                <w:sz w:val="22"/>
                <w:szCs w:val="22"/>
                <w:lang w:val="en-US"/>
              </w:rPr>
              <w:t xml:space="preserve"> PEAP Session Resume, PEAP Session Timeout </w:t>
            </w:r>
            <w:proofErr w:type="spellStart"/>
            <w:r w:rsidRPr="00737B64">
              <w:rPr>
                <w:rFonts w:asciiTheme="majorHAnsi" w:eastAsia="Calibri" w:hAnsiTheme="majorHAnsi" w:cstheme="majorHAnsi"/>
                <w:sz w:val="22"/>
                <w:szCs w:val="22"/>
                <w:lang w:val="en-US"/>
              </w:rPr>
              <w:t>i</w:t>
            </w:r>
            <w:proofErr w:type="spellEnd"/>
            <w:r w:rsidRPr="00737B64">
              <w:rPr>
                <w:rFonts w:asciiTheme="majorHAnsi" w:eastAsia="Calibri" w:hAnsiTheme="majorHAnsi" w:cstheme="majorHAnsi"/>
                <w:sz w:val="22"/>
                <w:szCs w:val="22"/>
                <w:lang w:val="en-US"/>
              </w:rPr>
              <w:t xml:space="preserve"> Fast Reconnect 2.8.1 </w:t>
            </w:r>
            <w:proofErr w:type="spellStart"/>
            <w:r w:rsidRPr="00737B64">
              <w:rPr>
                <w:rFonts w:asciiTheme="majorHAnsi" w:eastAsia="Calibri" w:hAnsiTheme="majorHAnsi" w:cstheme="majorHAnsi"/>
                <w:sz w:val="22"/>
                <w:szCs w:val="22"/>
                <w:lang w:val="en-US"/>
              </w:rPr>
              <w:t>wbudowanym</w:t>
            </w:r>
            <w:proofErr w:type="spellEnd"/>
            <w:r w:rsidRPr="00737B64">
              <w:rPr>
                <w:rFonts w:asciiTheme="majorHAnsi" w:eastAsia="Calibri" w:hAnsiTheme="majorHAnsi" w:cstheme="majorHAnsi"/>
                <w:sz w:val="22"/>
                <w:szCs w:val="22"/>
                <w:lang w:val="en-US"/>
              </w:rPr>
              <w:t xml:space="preserve"> </w:t>
            </w:r>
            <w:proofErr w:type="spellStart"/>
            <w:r w:rsidRPr="00737B64">
              <w:rPr>
                <w:rFonts w:asciiTheme="majorHAnsi" w:eastAsia="Calibri" w:hAnsiTheme="majorHAnsi" w:cstheme="majorHAnsi"/>
                <w:sz w:val="22"/>
                <w:szCs w:val="22"/>
                <w:lang w:val="en-US"/>
              </w:rPr>
              <w:t>klientem</w:t>
            </w:r>
            <w:proofErr w:type="spellEnd"/>
            <w:r w:rsidRPr="00737B64">
              <w:rPr>
                <w:rFonts w:asciiTheme="majorHAnsi" w:eastAsia="Calibri" w:hAnsiTheme="majorHAnsi" w:cstheme="majorHAnsi"/>
                <w:sz w:val="22"/>
                <w:szCs w:val="22"/>
                <w:lang w:val="en-US"/>
              </w:rPr>
              <w:t xml:space="preserve"> 802.1X </w:t>
            </w:r>
            <w:proofErr w:type="spellStart"/>
            <w:r w:rsidRPr="00737B64">
              <w:rPr>
                <w:rFonts w:asciiTheme="majorHAnsi" w:eastAsia="Calibri" w:hAnsiTheme="majorHAnsi" w:cstheme="majorHAnsi"/>
                <w:sz w:val="22"/>
                <w:szCs w:val="22"/>
                <w:lang w:val="en-US"/>
              </w:rPr>
              <w:t>dla</w:t>
            </w:r>
            <w:proofErr w:type="spellEnd"/>
            <w:r w:rsidRPr="00737B64">
              <w:rPr>
                <w:rFonts w:asciiTheme="majorHAnsi" w:eastAsia="Calibri" w:hAnsiTheme="majorHAnsi" w:cstheme="majorHAnsi"/>
                <w:sz w:val="22"/>
                <w:szCs w:val="22"/>
                <w:lang w:val="en-US"/>
              </w:rPr>
              <w:t xml:space="preserve"> Windows 10 </w:t>
            </w:r>
          </w:p>
          <w:p w14:paraId="2C3349B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2.8.2 wbudowanym klientem 802.1X dla Windows 7 </w:t>
            </w:r>
          </w:p>
          <w:p w14:paraId="46A029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2.8.3 wbudowanym klientem 802.1X dla Windows 8 i 8.1 </w:t>
            </w:r>
          </w:p>
          <w:p w14:paraId="095C784A"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2.8.4 Apple Mac OS X Supplicant </w:t>
            </w:r>
          </w:p>
          <w:p w14:paraId="3B7F6D26"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2.8.5 Apple iOS Supplicant </w:t>
            </w:r>
          </w:p>
          <w:p w14:paraId="228B227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2.8.6 Google Android </w:t>
            </w:r>
            <w:proofErr w:type="spellStart"/>
            <w:r w:rsidRPr="00737B64">
              <w:rPr>
                <w:rFonts w:asciiTheme="majorHAnsi" w:eastAsia="Calibri" w:hAnsiTheme="majorHAnsi" w:cstheme="majorHAnsi"/>
                <w:sz w:val="22"/>
                <w:szCs w:val="22"/>
              </w:rPr>
              <w:t>Supplicant</w:t>
            </w:r>
            <w:proofErr w:type="spellEnd"/>
            <w:r w:rsidRPr="00737B64">
              <w:rPr>
                <w:rFonts w:asciiTheme="majorHAnsi" w:eastAsia="Calibri" w:hAnsiTheme="majorHAnsi" w:cstheme="majorHAnsi"/>
                <w:sz w:val="22"/>
                <w:szCs w:val="22"/>
              </w:rPr>
              <w:t xml:space="preserve"> </w:t>
            </w:r>
          </w:p>
          <w:p w14:paraId="4EB6435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2.9 System umożliwia tworzenie polityk uwierzytelniania 802.1X opartych złożone o reguły (</w:t>
            </w:r>
            <w:proofErr w:type="spellStart"/>
            <w:r w:rsidRPr="00737B64">
              <w:rPr>
                <w:rFonts w:asciiTheme="majorHAnsi" w:eastAsia="Calibri" w:hAnsiTheme="majorHAnsi" w:cstheme="majorHAnsi"/>
                <w:sz w:val="22"/>
                <w:szCs w:val="22"/>
              </w:rPr>
              <w:t>rule-based</w:t>
            </w:r>
            <w:proofErr w:type="spellEnd"/>
            <w:r w:rsidRPr="00737B64">
              <w:rPr>
                <w:rFonts w:asciiTheme="majorHAnsi" w:eastAsia="Calibri" w:hAnsiTheme="majorHAnsi" w:cstheme="majorHAnsi"/>
                <w:sz w:val="22"/>
                <w:szCs w:val="22"/>
              </w:rPr>
              <w:t xml:space="preserve">). </w:t>
            </w:r>
          </w:p>
          <w:p w14:paraId="414324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2.10 System umożliwia uwierzytelnianie 802.1X maszyn i użytkowników. </w:t>
            </w:r>
          </w:p>
          <w:p w14:paraId="47DFC4F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2.11 System umożliwia tworzenie polityk kontroli dostępu (</w:t>
            </w:r>
            <w:proofErr w:type="spellStart"/>
            <w:r w:rsidRPr="00737B64">
              <w:rPr>
                <w:rFonts w:asciiTheme="majorHAnsi" w:eastAsia="Calibri" w:hAnsiTheme="majorHAnsi" w:cstheme="majorHAnsi"/>
                <w:sz w:val="22"/>
                <w:szCs w:val="22"/>
              </w:rPr>
              <w:t>authorization</w:t>
            </w:r>
            <w:proofErr w:type="spellEnd"/>
            <w:r w:rsidRPr="00737B64">
              <w:rPr>
                <w:rFonts w:asciiTheme="majorHAnsi" w:eastAsia="Calibri" w:hAnsiTheme="majorHAnsi" w:cstheme="majorHAnsi"/>
                <w:sz w:val="22"/>
                <w:szCs w:val="22"/>
              </w:rPr>
              <w:t xml:space="preserve">) 802.1X opartych o reguły. </w:t>
            </w:r>
          </w:p>
          <w:p w14:paraId="6E9336B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2.12 System posiada lokalną bazę użytkowników. Lokalną bazę użytkowników można tworzyć per użytkownik lub dodać w postaci zbiorczego pliku w formacie CSV (lub innym edytowalnym) </w:t>
            </w:r>
          </w:p>
          <w:p w14:paraId="20A6797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2.13 System posiada lokalną bazę stacji końcowych. Lokalna baza stacji końcowych jest tworzona per stacja końcowa na podstawie unikalnego adresu MAC. </w:t>
            </w:r>
          </w:p>
          <w:p w14:paraId="2D8EE7F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2.14 System wspiera uwierzytelnienie stacji końcowych na podstawie zawartych w lokalnej bazie adresów MAC </w:t>
            </w:r>
          </w:p>
          <w:p w14:paraId="5E65630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 System wspiera zaawansowane funkcjonalności 802.1X realizowane na urządzeniach dostępowych (NAD - Network Access Devices), w tym: 2.15.1 tryb uwierzytelniania 802.1X, w którym dozwolony jest jeden host per port </w:t>
            </w:r>
          </w:p>
          <w:p w14:paraId="729569F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2.10 System wspiera implementację 802.1X z przynajmniej następującymi suplikantami:</w:t>
            </w:r>
          </w:p>
          <w:p w14:paraId="690E57A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2.15.2 tryb uwierzytelniania 802.1X, w którym dozwolonych jest wiele urządzeń per port fizyczny, ale wymagane jest uwierzytelnienie jedynie pierwszego urządzenia </w:t>
            </w:r>
          </w:p>
          <w:p w14:paraId="6645B3D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2.15.3 tryb uwierzytelniania 802.1X, w którym dozwolone jest jedno urządzenie telefonii IP w domenie głosowej (Voice </w:t>
            </w:r>
            <w:r w:rsidRPr="00737B64">
              <w:rPr>
                <w:rFonts w:asciiTheme="majorHAnsi" w:eastAsia="Calibri" w:hAnsiTheme="majorHAnsi" w:cstheme="majorHAnsi"/>
                <w:sz w:val="22"/>
                <w:szCs w:val="22"/>
              </w:rPr>
              <w:lastRenderedPageBreak/>
              <w:t xml:space="preserve">VLAN) i jeden w host w domenie danych (Data VLAN) na jednym porcie fizycznym </w:t>
            </w:r>
          </w:p>
          <w:p w14:paraId="1B119AA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2.15.4 tryb uwierzytelniania 802.1X dozwalający wiele hostów na jednym porcie fizycznym </w:t>
            </w:r>
          </w:p>
          <w:p w14:paraId="0D668DB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2.15.5 mechanizm umożliwiający przeniesienie uwierzytelnionego hosta w obrębie przełącznika z jednego portu fizycznego na inny </w:t>
            </w:r>
          </w:p>
          <w:p w14:paraId="3257CD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2.15.6 mechanizm umożliwiający poprawną obsługę sytuacji, w której nowy host podłącza się do portu, na którym uprzednio było uwierzytelnione urządzenie w tym w </w:t>
            </w:r>
            <w:proofErr w:type="spellStart"/>
            <w:r w:rsidRPr="00737B64">
              <w:rPr>
                <w:rFonts w:asciiTheme="majorHAnsi" w:eastAsia="Calibri" w:hAnsiTheme="majorHAnsi" w:cstheme="majorHAnsi"/>
                <w:sz w:val="22"/>
                <w:szCs w:val="22"/>
              </w:rPr>
              <w:t>VLANie</w:t>
            </w:r>
            <w:proofErr w:type="spellEnd"/>
            <w:r w:rsidRPr="00737B64">
              <w:rPr>
                <w:rFonts w:asciiTheme="majorHAnsi" w:eastAsia="Calibri" w:hAnsiTheme="majorHAnsi" w:cstheme="majorHAnsi"/>
                <w:sz w:val="22"/>
                <w:szCs w:val="22"/>
              </w:rPr>
              <w:t xml:space="preserve"> głosowym. </w:t>
            </w:r>
          </w:p>
          <w:p w14:paraId="6D78175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2.15.7 mechanizm umożliwiający wysłanie informacji o </w:t>
            </w:r>
            <w:proofErr w:type="spellStart"/>
            <w:r w:rsidRPr="00737B64">
              <w:rPr>
                <w:rFonts w:asciiTheme="majorHAnsi" w:eastAsia="Calibri" w:hAnsiTheme="majorHAnsi" w:cstheme="majorHAnsi"/>
                <w:sz w:val="22"/>
                <w:szCs w:val="22"/>
              </w:rPr>
              <w:t>reloadzie</w:t>
            </w:r>
            <w:proofErr w:type="spellEnd"/>
            <w:r w:rsidRPr="00737B64">
              <w:rPr>
                <w:rFonts w:asciiTheme="majorHAnsi" w:eastAsia="Calibri" w:hAnsiTheme="majorHAnsi" w:cstheme="majorHAnsi"/>
                <w:sz w:val="22"/>
                <w:szCs w:val="22"/>
              </w:rPr>
              <w:t xml:space="preserve"> urządzenia (przełącznika) dostępowego do serwera AAA. Dzięki temu uwierzytelnione aktywne sesje związane z tym konkretnym urządzeniem zostaną usunięte z listy na serwerze AAA. </w:t>
            </w:r>
          </w:p>
          <w:p w14:paraId="33234E0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2.15.8 mechanizm przypisania </w:t>
            </w:r>
            <w:proofErr w:type="spellStart"/>
            <w:r w:rsidRPr="00737B64">
              <w:rPr>
                <w:rFonts w:asciiTheme="majorHAnsi" w:eastAsia="Calibri" w:hAnsiTheme="majorHAnsi" w:cstheme="majorHAnsi"/>
                <w:sz w:val="22"/>
                <w:szCs w:val="22"/>
              </w:rPr>
              <w:t>VLANu</w:t>
            </w:r>
            <w:proofErr w:type="spellEnd"/>
            <w:r w:rsidRPr="00737B64">
              <w:rPr>
                <w:rFonts w:asciiTheme="majorHAnsi" w:eastAsia="Calibri" w:hAnsiTheme="majorHAnsi" w:cstheme="majorHAnsi"/>
                <w:sz w:val="22"/>
                <w:szCs w:val="22"/>
              </w:rPr>
              <w:t xml:space="preserve"> w procesie uwierzytelnienia i kontroli dostępu 802.1X </w:t>
            </w:r>
          </w:p>
          <w:p w14:paraId="6C742C3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2.15.9 mechanizm przypisania listy kontroli dostępu per użytkownik dla ruchu IP (ACL) w procesie uwierzytelnienia i kontroli dostępu 802.1X </w:t>
            </w:r>
          </w:p>
          <w:p w14:paraId="3FD222F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2.15.10 obsługa przypisania listy kontroli dostępu dla przekierowania ruchu web w procesie uwierzytelnienia i kontroli dostępu 802.1X, w celu realizacji uwierzytelniania za pomocą przeglądarki </w:t>
            </w:r>
          </w:p>
          <w:p w14:paraId="7B94FD1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2.15.11 mechanizm 802.1x umożliwiający realizację dostępu gościnnego w dedykowanym </w:t>
            </w:r>
            <w:proofErr w:type="spellStart"/>
            <w:r w:rsidRPr="00737B64">
              <w:rPr>
                <w:rFonts w:asciiTheme="majorHAnsi" w:eastAsia="Calibri" w:hAnsiTheme="majorHAnsi" w:cstheme="majorHAnsi"/>
                <w:sz w:val="22"/>
                <w:szCs w:val="22"/>
              </w:rPr>
              <w:t>VLANie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Guest</w:t>
            </w:r>
            <w:proofErr w:type="spellEnd"/>
            <w:r w:rsidRPr="00737B64">
              <w:rPr>
                <w:rFonts w:asciiTheme="majorHAnsi" w:eastAsia="Calibri" w:hAnsiTheme="majorHAnsi" w:cstheme="majorHAnsi"/>
                <w:sz w:val="22"/>
                <w:szCs w:val="22"/>
              </w:rPr>
              <w:t xml:space="preserve"> VLAN) dla użytkowników gościnnych </w:t>
            </w:r>
          </w:p>
          <w:p w14:paraId="1DBDD8C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2.15.12 mechanizm 802.1x umożliwiający przypisanie urządzenia telefonii IP do dedykowanego </w:t>
            </w:r>
            <w:proofErr w:type="spellStart"/>
            <w:r w:rsidRPr="00737B64">
              <w:rPr>
                <w:rFonts w:asciiTheme="majorHAnsi" w:eastAsia="Calibri" w:hAnsiTheme="majorHAnsi" w:cstheme="majorHAnsi"/>
                <w:sz w:val="22"/>
                <w:szCs w:val="22"/>
              </w:rPr>
              <w:t>VLANu</w:t>
            </w:r>
            <w:proofErr w:type="spellEnd"/>
            <w:r w:rsidRPr="00737B64">
              <w:rPr>
                <w:rFonts w:asciiTheme="majorHAnsi" w:eastAsia="Calibri" w:hAnsiTheme="majorHAnsi" w:cstheme="majorHAnsi"/>
                <w:sz w:val="22"/>
                <w:szCs w:val="22"/>
              </w:rPr>
              <w:t xml:space="preserve"> w sytuacji, gdy serwer AAA jest niedostępny </w:t>
            </w:r>
          </w:p>
          <w:p w14:paraId="1733507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2.15.13 przypisanie przez serwer AAA dla użytkownika nie jednego, lecz grupy </w:t>
            </w:r>
            <w:proofErr w:type="spellStart"/>
            <w:r w:rsidRPr="00737B64">
              <w:rPr>
                <w:rFonts w:asciiTheme="majorHAnsi" w:eastAsia="Calibri" w:hAnsiTheme="majorHAnsi" w:cstheme="majorHAnsi"/>
                <w:sz w:val="22"/>
                <w:szCs w:val="22"/>
              </w:rPr>
              <w:t>VLANów</w:t>
            </w:r>
            <w:proofErr w:type="spellEnd"/>
            <w:r w:rsidRPr="00737B64">
              <w:rPr>
                <w:rFonts w:asciiTheme="majorHAnsi" w:eastAsia="Calibri" w:hAnsiTheme="majorHAnsi" w:cstheme="majorHAnsi"/>
                <w:sz w:val="22"/>
                <w:szCs w:val="22"/>
              </w:rPr>
              <w:t xml:space="preserve"> dla użytkownika, z których przełącznik wybiera jeden, w którym jest najmniej użytkowników </w:t>
            </w:r>
          </w:p>
          <w:p w14:paraId="26A1F7B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2.15.14 uwierzytelnienie 802.1X urządzenia telefonii IP znajdującego </w:t>
            </w:r>
            <w:proofErr w:type="spellStart"/>
            <w:r w:rsidRPr="00737B64">
              <w:rPr>
                <w:rFonts w:asciiTheme="majorHAnsi" w:eastAsia="Calibri" w:hAnsiTheme="majorHAnsi" w:cstheme="majorHAnsi"/>
                <w:sz w:val="22"/>
                <w:szCs w:val="22"/>
              </w:rPr>
              <w:t>sie</w:t>
            </w:r>
            <w:proofErr w:type="spellEnd"/>
            <w:r w:rsidRPr="00737B64">
              <w:rPr>
                <w:rFonts w:asciiTheme="majorHAnsi" w:eastAsia="Calibri" w:hAnsiTheme="majorHAnsi" w:cstheme="majorHAnsi"/>
                <w:sz w:val="22"/>
                <w:szCs w:val="22"/>
              </w:rPr>
              <w:t xml:space="preserve"> w </w:t>
            </w:r>
            <w:proofErr w:type="spellStart"/>
            <w:r w:rsidRPr="00737B64">
              <w:rPr>
                <w:rFonts w:asciiTheme="majorHAnsi" w:eastAsia="Calibri" w:hAnsiTheme="majorHAnsi" w:cstheme="majorHAnsi"/>
                <w:sz w:val="22"/>
                <w:szCs w:val="22"/>
              </w:rPr>
              <w:t>VLANie</w:t>
            </w:r>
            <w:proofErr w:type="spellEnd"/>
            <w:r w:rsidRPr="00737B64">
              <w:rPr>
                <w:rFonts w:asciiTheme="majorHAnsi" w:eastAsia="Calibri" w:hAnsiTheme="majorHAnsi" w:cstheme="majorHAnsi"/>
                <w:sz w:val="22"/>
                <w:szCs w:val="22"/>
              </w:rPr>
              <w:t xml:space="preserve"> głosowym </w:t>
            </w:r>
          </w:p>
          <w:p w14:paraId="2EA7DF5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2.15.15 współpraca mechanizmu 802.1X z urządzeniami używającymi mechanizmu Wake-on-LAN </w:t>
            </w:r>
          </w:p>
          <w:p w14:paraId="79302CF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2.15.16 możliwość elastycznej konfiguracji kolejności metod 802.1X użytych do uwierzytelnienia stacji, w tym uwierzytelnienia względem centralnej bazy </w:t>
            </w:r>
            <w:r w:rsidRPr="00737B64">
              <w:rPr>
                <w:rFonts w:asciiTheme="majorHAnsi" w:eastAsia="Calibri" w:hAnsiTheme="majorHAnsi" w:cstheme="majorHAnsi"/>
                <w:sz w:val="22"/>
                <w:szCs w:val="22"/>
              </w:rPr>
              <w:lastRenderedPageBreak/>
              <w:t xml:space="preserve">MAC, metod EAP dla 802.1X i uwierzytelnienia web </w:t>
            </w:r>
          </w:p>
          <w:p w14:paraId="48395B6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2.15.17 możliwość uwierzytelnienia przełącznika dostępowego do dystrybucyjnego jako stacji końcowej w celu zapobiegnięcia przed podłączeniem do sieci nieuprawnionego przełącznika </w:t>
            </w:r>
          </w:p>
          <w:p w14:paraId="5B73E19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2.16 System wspiera uwierzytelnianie nazwą użytkownika i hasłem przez portal web, jako jedną z metod uwierzytelniania do sieci, (dotyczy m.in. w sytuacji, gdy stacja ma niepoprawnie skonfigurowane lub niedziałające oprogramowanie suplikanta 802.1X) </w:t>
            </w:r>
          </w:p>
          <w:p w14:paraId="07A17A8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2.17 System wspiera m.in. następujące urządzenia sieciowe jako klientów RADIUS (NAD - Network Access Device): 2.17.1 Przełączniki Ethernet. </w:t>
            </w:r>
          </w:p>
          <w:p w14:paraId="58E55F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2.17.2 Kontrolery sieci bezprzewodowej. </w:t>
            </w:r>
          </w:p>
          <w:p w14:paraId="729C43B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2.17.3 Koncentratory VPN. </w:t>
            </w:r>
          </w:p>
        </w:tc>
        <w:tc>
          <w:tcPr>
            <w:tcW w:w="1985" w:type="dxa"/>
          </w:tcPr>
          <w:p w14:paraId="6FDE521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0586C0F9" w14:textId="77777777">
        <w:tc>
          <w:tcPr>
            <w:tcW w:w="3256" w:type="dxa"/>
          </w:tcPr>
          <w:p w14:paraId="03CD31F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Realizacja dostępu gościnnego</w:t>
            </w:r>
          </w:p>
        </w:tc>
        <w:tc>
          <w:tcPr>
            <w:tcW w:w="4110" w:type="dxa"/>
          </w:tcPr>
          <w:p w14:paraId="72031C6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 System umożliwia realizację dostępu gościnnego dla stacji końcowych wyposażonych w przeglądarkę</w:t>
            </w:r>
          </w:p>
          <w:p w14:paraId="7C64D0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internetową, w tym, między innymi dla:</w:t>
            </w:r>
          </w:p>
          <w:p w14:paraId="42969380"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3.1.1 Microsoft Windows 11, Windows 10, Windows 8.1, Windows 8, Windows 7,</w:t>
            </w:r>
          </w:p>
          <w:p w14:paraId="25A56467"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3.1.2 Apple Mac OS X 10.x </w:t>
            </w:r>
            <w:proofErr w:type="spellStart"/>
            <w:r w:rsidRPr="00737B64">
              <w:rPr>
                <w:rFonts w:asciiTheme="majorHAnsi" w:eastAsia="Calibri" w:hAnsiTheme="majorHAnsi" w:cstheme="majorHAnsi"/>
                <w:sz w:val="22"/>
                <w:szCs w:val="22"/>
                <w:lang w:val="en-US"/>
              </w:rPr>
              <w:t>oraz</w:t>
            </w:r>
            <w:proofErr w:type="spellEnd"/>
            <w:r w:rsidRPr="00737B64">
              <w:rPr>
                <w:rFonts w:asciiTheme="majorHAnsi" w:eastAsia="Calibri" w:hAnsiTheme="majorHAnsi" w:cstheme="majorHAnsi"/>
                <w:sz w:val="22"/>
                <w:szCs w:val="22"/>
                <w:lang w:val="en-US"/>
              </w:rPr>
              <w:t xml:space="preserve"> 11.x</w:t>
            </w:r>
          </w:p>
          <w:p w14:paraId="5509812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3.1.3 Apple iOS 11.x, 12.x, 13.x i nowszych</w:t>
            </w:r>
          </w:p>
          <w:p w14:paraId="68ACCF2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3.1.4 Google Android dla wersji 7.x i nowszych</w:t>
            </w:r>
          </w:p>
          <w:p w14:paraId="4893A2B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3.1.5 Linux</w:t>
            </w:r>
          </w:p>
          <w:p w14:paraId="62D561D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 System umożliwia dodawanie kont gościnnych przez wybrane osoby (sponsor).</w:t>
            </w:r>
          </w:p>
          <w:p w14:paraId="2F17C43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3.3 System zapewnia uwierzytelnienie sponsora które musi odbywać sekwencyjnie się w oparciu o:</w:t>
            </w:r>
          </w:p>
          <w:p w14:paraId="3DCF013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3.3.1 wewnętrzną bazę użytkowników</w:t>
            </w:r>
          </w:p>
          <w:p w14:paraId="496D89C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3.3.2 zewnętrzne repozytorium użytkowników</w:t>
            </w:r>
          </w:p>
          <w:p w14:paraId="0A4B23A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 System umożliwia konfigurację uprawnień sponsora, w tym uprawnienia do:</w:t>
            </w:r>
          </w:p>
          <w:p w14:paraId="7FA3BCB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3.4.1 logowania się do systemu</w:t>
            </w:r>
          </w:p>
          <w:p w14:paraId="478CC7A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3.4.2 tworzenia pojedynczego konta gościnnego</w:t>
            </w:r>
          </w:p>
          <w:p w14:paraId="7ED30FA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3.4.3 tworzenia wielu kont gościnnych</w:t>
            </w:r>
          </w:p>
          <w:p w14:paraId="020D55C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3.4.4 importowania kont gościnnych z pliku CSV</w:t>
            </w:r>
          </w:p>
          <w:p w14:paraId="54A0D6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3.4.5 wysyłania wiadomości email po utworzeniu konta gościnnego</w:t>
            </w:r>
          </w:p>
          <w:p w14:paraId="3948A4C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3.4.6 wysyłania wiadomości SMS po utworzeniu konta gościnnego</w:t>
            </w:r>
          </w:p>
          <w:p w14:paraId="32E742D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3.4.7 wyświetlenia hasła konta gościnnego</w:t>
            </w:r>
          </w:p>
          <w:p w14:paraId="6CFCCB7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3.4.8 wydrukowania danych konta gościnnego</w:t>
            </w:r>
          </w:p>
          <w:p w14:paraId="39164A0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3.4.9 wyświetlenia danych stworzonych kont gościnnych</w:t>
            </w:r>
          </w:p>
          <w:p w14:paraId="2722D89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3.4.10 zawieszenia (</w:t>
            </w:r>
            <w:proofErr w:type="spellStart"/>
            <w:r w:rsidRPr="00737B64">
              <w:rPr>
                <w:rFonts w:asciiTheme="majorHAnsi" w:eastAsia="Calibri" w:hAnsiTheme="majorHAnsi" w:cstheme="majorHAnsi"/>
                <w:sz w:val="22"/>
                <w:szCs w:val="22"/>
              </w:rPr>
              <w:t>suspend</w:t>
            </w:r>
            <w:proofErr w:type="spellEnd"/>
            <w:r w:rsidRPr="00737B64">
              <w:rPr>
                <w:rFonts w:asciiTheme="majorHAnsi" w:eastAsia="Calibri" w:hAnsiTheme="majorHAnsi" w:cstheme="majorHAnsi"/>
                <w:sz w:val="22"/>
                <w:szCs w:val="22"/>
              </w:rPr>
              <w:t>) i reinicjacji kont gościnnych</w:t>
            </w:r>
          </w:p>
          <w:p w14:paraId="7EDB0D5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 System umożliwiać personalizację wyglądu portalu sponsora i gościa, w tym:</w:t>
            </w:r>
          </w:p>
          <w:p w14:paraId="349B94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3.5.1 zmianę logo strony logowania</w:t>
            </w:r>
          </w:p>
          <w:p w14:paraId="4F9161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3.5.2 zmianę obrazu tła strony logowania</w:t>
            </w:r>
          </w:p>
          <w:p w14:paraId="1751EC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3.5.3 zmianę logo bannera</w:t>
            </w:r>
          </w:p>
          <w:p w14:paraId="3CE24D6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3.5.4 zmianę obrazu tła bannera</w:t>
            </w:r>
          </w:p>
          <w:p w14:paraId="50C0AB6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3.5.5 zmianę koloru tła strony z treścią</w:t>
            </w:r>
          </w:p>
          <w:p w14:paraId="0A7B9A3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3.6 System umożliwia zmianę konfiguracji portów portalu administratora, gościa i sponsora, w tym portu HTTP i</w:t>
            </w:r>
          </w:p>
          <w:p w14:paraId="42D7A14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portu HTTPS</w:t>
            </w:r>
          </w:p>
          <w:p w14:paraId="6553A35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3.7 System umożliwia zmianę adresu URL i FQDN strony sponsora.</w:t>
            </w:r>
          </w:p>
          <w:p w14:paraId="54AF47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3.8 System umożliwia automatyczne kasowanie wygasłych kont gościnnych: na żądanie i okresowo co zadaną</w:t>
            </w:r>
          </w:p>
          <w:p w14:paraId="634E71D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liczbę dni i o określonej godzinie. System umożliwia wyświetlenie czasu ostatniego kasowania wygasłych</w:t>
            </w:r>
          </w:p>
          <w:p w14:paraId="5372396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kont gościnnych i następnego kasowania wygasłych kont gościnnych</w:t>
            </w:r>
          </w:p>
          <w:p w14:paraId="6010ADE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3.9 System posiada wbudowane, wspierane przez producenta wzorce językowe dla stron sponsora i gościa, co</w:t>
            </w:r>
          </w:p>
          <w:p w14:paraId="7AED864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najmniej w językach polskim, angielskim, francuskim, niemieckim i hiszpańskim</w:t>
            </w:r>
          </w:p>
          <w:p w14:paraId="05457DE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3.10 System umożliwia stworzenie własnego wzorca językowego dla stron sponsora i gościa, w tym w języku</w:t>
            </w:r>
          </w:p>
          <w:p w14:paraId="55FBE99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polskim.</w:t>
            </w:r>
          </w:p>
          <w:p w14:paraId="3C3D74E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 System umożliwia wymuszenie wpisania w formularz rejestracyjny następujących danych gościa w trakcie</w:t>
            </w:r>
          </w:p>
          <w:p w14:paraId="1CBA0E4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tworzenia konta przez sponsora:</w:t>
            </w:r>
          </w:p>
          <w:p w14:paraId="28C3275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3.11.1 Imienia</w:t>
            </w:r>
          </w:p>
          <w:p w14:paraId="61C8209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3.11.2 Nazwiska</w:t>
            </w:r>
          </w:p>
          <w:p w14:paraId="5598579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3.11.3 Firmy</w:t>
            </w:r>
          </w:p>
          <w:p w14:paraId="50642D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3.11.4 adresu e-mail</w:t>
            </w:r>
          </w:p>
          <w:p w14:paraId="2E2F303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3.11.5 numeru telefonu</w:t>
            </w:r>
          </w:p>
          <w:p w14:paraId="635ABA9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3.11.6 danych opcjonalnych (nie mniej niż 5 dodatkowych pól)</w:t>
            </w:r>
          </w:p>
          <w:p w14:paraId="2AB4838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 System umożliwia konfigurację dla użytkowników gościnnych:</w:t>
            </w:r>
          </w:p>
          <w:p w14:paraId="6A25A7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3.12.1 wyświetlenia im informacji o polityce akceptowalnego użycia sieci (AUP)</w:t>
            </w:r>
          </w:p>
          <w:p w14:paraId="418990D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3.12.2 zezwolenia gościom na zmianę hasła oraz odzyskiwanie zapomnianego hasła,</w:t>
            </w:r>
          </w:p>
          <w:p w14:paraId="5585E7C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3.12.3 samoobsługi przez gościa, czyli możliwości utworzenia konta gościnnego bez sponsora</w:t>
            </w:r>
          </w:p>
          <w:p w14:paraId="0D1AE56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3.13 System umożliwia honorowanie ustawień </w:t>
            </w:r>
            <w:proofErr w:type="spellStart"/>
            <w:r w:rsidRPr="00737B64">
              <w:rPr>
                <w:rFonts w:asciiTheme="majorHAnsi" w:eastAsia="Calibri" w:hAnsiTheme="majorHAnsi" w:cstheme="majorHAnsi"/>
                <w:sz w:val="22"/>
                <w:szCs w:val="22"/>
              </w:rPr>
              <w:t>locale</w:t>
            </w:r>
            <w:proofErr w:type="spellEnd"/>
            <w:r w:rsidRPr="00737B64">
              <w:rPr>
                <w:rFonts w:asciiTheme="majorHAnsi" w:eastAsia="Calibri" w:hAnsiTheme="majorHAnsi" w:cstheme="majorHAnsi"/>
                <w:sz w:val="22"/>
                <w:szCs w:val="22"/>
              </w:rPr>
              <w:t xml:space="preserve"> przeglądarki internetowej dla zastosowania odpowiedniego</w:t>
            </w:r>
          </w:p>
          <w:p w14:paraId="5BDEE41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wzorca językowego.</w:t>
            </w:r>
          </w:p>
          <w:p w14:paraId="10E18AD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3.14 System umożliwia konfigurację maksymalnej ilości nieudanych logowań do konta gościnnego.</w:t>
            </w:r>
          </w:p>
          <w:p w14:paraId="379757C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3.15 System umożliwia konfigurację maksymalnej liczby urządzeń per konto gościnne i obsługuje co najmniej</w:t>
            </w:r>
          </w:p>
          <w:p w14:paraId="4410588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20 urządzeń per konto gościnne.</w:t>
            </w:r>
          </w:p>
          <w:p w14:paraId="4221BD1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3.16 System umożliwia konfigurację czasu ważności hasła w dniach w przedziale zadanym w dniach.</w:t>
            </w:r>
          </w:p>
          <w:p w14:paraId="2360DB9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3.17 System umożliwia określenie profilu czasowego dla dostępu gościnnego, czyli domyślnego czasu ważności</w:t>
            </w:r>
          </w:p>
          <w:p w14:paraId="55D5632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konta gościnnego z dokładnością do daty i godziny</w:t>
            </w:r>
          </w:p>
          <w:p w14:paraId="7649E8E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3.18 System umożliwia konfigurację polityki złożoności haseł użytkowników gościnnych:</w:t>
            </w:r>
          </w:p>
          <w:p w14:paraId="0C79751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3.19 System umożliwia konfigurację polityki nazwy (login) użytkownika gościnnego w tym co najmniej</w:t>
            </w:r>
          </w:p>
          <w:p w14:paraId="2A8D8E4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tworzenie nazwy użytkownika z adresu e-mail i minimalnej długości nazwy użytkownika</w:t>
            </w:r>
          </w:p>
          <w:p w14:paraId="1397357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3.20 System umożliwia tworzenie portalu typu Hotspot bez konieczności uwierzytelniania się gościa nazwą</w:t>
            </w:r>
          </w:p>
          <w:p w14:paraId="2AEB1EF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użytkownika i hasłem z opcjonalną akceptacją AUP (</w:t>
            </w:r>
            <w:proofErr w:type="spellStart"/>
            <w:r w:rsidRPr="00737B64">
              <w:rPr>
                <w:rFonts w:asciiTheme="majorHAnsi" w:eastAsia="Calibri" w:hAnsiTheme="majorHAnsi" w:cstheme="majorHAnsi"/>
                <w:sz w:val="22"/>
                <w:szCs w:val="22"/>
              </w:rPr>
              <w:t>Acceptable</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Use</w:t>
            </w:r>
            <w:proofErr w:type="spellEnd"/>
            <w:r w:rsidRPr="00737B64">
              <w:rPr>
                <w:rFonts w:asciiTheme="majorHAnsi" w:eastAsia="Calibri" w:hAnsiTheme="majorHAnsi" w:cstheme="majorHAnsi"/>
                <w:sz w:val="22"/>
                <w:szCs w:val="22"/>
              </w:rPr>
              <w:t xml:space="preserve"> Policy) i z koniecznością podania kodu</w:t>
            </w:r>
          </w:p>
          <w:p w14:paraId="1910234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dostępu.</w:t>
            </w:r>
          </w:p>
          <w:p w14:paraId="1B25449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3.21 System umożliwia przypisanie do każdego portalu gościnnego niezależnego wzorca językowego, interfejsu</w:t>
            </w:r>
          </w:p>
          <w:p w14:paraId="7FC41AE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IP, portu HTTPS i certyfikatu SSL dla FQDN.</w:t>
            </w:r>
          </w:p>
          <w:p w14:paraId="214830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3.22 System umożliwia udostępnienie danych logowania gościnnego za pomocą email przez konfigurację bramy</w:t>
            </w:r>
          </w:p>
          <w:p w14:paraId="6975092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SMTP, </w:t>
            </w:r>
            <w:proofErr w:type="spellStart"/>
            <w:r w:rsidRPr="00737B64">
              <w:rPr>
                <w:rFonts w:asciiTheme="majorHAnsi" w:eastAsia="Calibri" w:hAnsiTheme="majorHAnsi" w:cstheme="majorHAnsi"/>
                <w:sz w:val="22"/>
                <w:szCs w:val="22"/>
              </w:rPr>
              <w:t>secure</w:t>
            </w:r>
            <w:proofErr w:type="spellEnd"/>
            <w:r w:rsidRPr="00737B64">
              <w:rPr>
                <w:rFonts w:asciiTheme="majorHAnsi" w:eastAsia="Calibri" w:hAnsiTheme="majorHAnsi" w:cstheme="majorHAnsi"/>
                <w:sz w:val="22"/>
                <w:szCs w:val="22"/>
              </w:rPr>
              <w:t xml:space="preserve"> SMTP i poprzez SMS,</w:t>
            </w:r>
          </w:p>
          <w:p w14:paraId="49EDDA9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3.23 System umożliwia wykorzystanie protokołu SAML 2.0 oraz funkcjonalności SSO dla portali gościnnych oraz</w:t>
            </w:r>
          </w:p>
          <w:p w14:paraId="44E6B0A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sponsora.</w:t>
            </w:r>
          </w:p>
          <w:p w14:paraId="61132D6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3.24 System wspiera API dla masowych operacji CRUD (</w:t>
            </w:r>
            <w:proofErr w:type="spellStart"/>
            <w:r w:rsidRPr="00737B64">
              <w:rPr>
                <w:rFonts w:asciiTheme="majorHAnsi" w:eastAsia="Calibri" w:hAnsiTheme="majorHAnsi" w:cstheme="majorHAnsi"/>
                <w:sz w:val="22"/>
                <w:szCs w:val="22"/>
              </w:rPr>
              <w:t>Create</w:t>
            </w:r>
            <w:proofErr w:type="spellEnd"/>
            <w:r w:rsidRPr="00737B64">
              <w:rPr>
                <w:rFonts w:asciiTheme="majorHAnsi" w:eastAsia="Calibri" w:hAnsiTheme="majorHAnsi" w:cstheme="majorHAnsi"/>
                <w:sz w:val="22"/>
                <w:szCs w:val="22"/>
              </w:rPr>
              <w:t xml:space="preserve">, Read, Update, </w:t>
            </w:r>
            <w:proofErr w:type="spellStart"/>
            <w:r w:rsidRPr="00737B64">
              <w:rPr>
                <w:rFonts w:asciiTheme="majorHAnsi" w:eastAsia="Calibri" w:hAnsiTheme="majorHAnsi" w:cstheme="majorHAnsi"/>
                <w:sz w:val="22"/>
                <w:szCs w:val="22"/>
              </w:rPr>
              <w:t>Delete</w:t>
            </w:r>
            <w:proofErr w:type="spellEnd"/>
            <w:r w:rsidRPr="00737B64">
              <w:rPr>
                <w:rFonts w:asciiTheme="majorHAnsi" w:eastAsia="Calibri" w:hAnsiTheme="majorHAnsi" w:cstheme="majorHAnsi"/>
                <w:sz w:val="22"/>
                <w:szCs w:val="22"/>
              </w:rPr>
              <w:t>) na kontach gościnnych.</w:t>
            </w:r>
          </w:p>
        </w:tc>
        <w:tc>
          <w:tcPr>
            <w:tcW w:w="1985" w:type="dxa"/>
          </w:tcPr>
          <w:p w14:paraId="37C1167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36EA7474" w14:textId="77777777">
        <w:tc>
          <w:tcPr>
            <w:tcW w:w="3256" w:type="dxa"/>
          </w:tcPr>
          <w:p w14:paraId="1DA5D4B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Raportowanie</w:t>
            </w:r>
          </w:p>
        </w:tc>
        <w:tc>
          <w:tcPr>
            <w:tcW w:w="4110" w:type="dxa"/>
          </w:tcPr>
          <w:p w14:paraId="7DDE5C8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 System umożliwiać generowanie m.in. następujących raportów: 4.1.1 raportów dla protokołów AAA: </w:t>
            </w:r>
          </w:p>
          <w:p w14:paraId="56907E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4.1.2 diagnostyki protokołów AAA </w:t>
            </w:r>
          </w:p>
          <w:p w14:paraId="003FF4C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4.1.3 trendów uwierzytelnienia 802.1X </w:t>
            </w:r>
          </w:p>
          <w:p w14:paraId="309DC05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4.1.4 </w:t>
            </w:r>
            <w:proofErr w:type="spellStart"/>
            <w:r w:rsidRPr="00737B64">
              <w:rPr>
                <w:rFonts w:asciiTheme="majorHAnsi" w:eastAsia="Calibri" w:hAnsiTheme="majorHAnsi" w:cstheme="majorHAnsi"/>
                <w:sz w:val="22"/>
                <w:szCs w:val="22"/>
              </w:rPr>
              <w:t>accountingu</w:t>
            </w:r>
            <w:proofErr w:type="spellEnd"/>
            <w:r w:rsidRPr="00737B64">
              <w:rPr>
                <w:rFonts w:asciiTheme="majorHAnsi" w:eastAsia="Calibri" w:hAnsiTheme="majorHAnsi" w:cstheme="majorHAnsi"/>
                <w:sz w:val="22"/>
                <w:szCs w:val="22"/>
              </w:rPr>
              <w:t xml:space="preserve"> RADIUS </w:t>
            </w:r>
          </w:p>
          <w:p w14:paraId="2EE8D23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4.1.5 uwierzytelniania RADIUS </w:t>
            </w:r>
          </w:p>
          <w:p w14:paraId="34D4DBC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4.1.6 raportów dozwolonych protokołów </w:t>
            </w:r>
          </w:p>
          <w:p w14:paraId="65000E5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4.1.7 sumarycznej informacji o uwierzytelnieniach RADIUS per protokół, w </w:t>
            </w:r>
            <w:r w:rsidRPr="00737B64">
              <w:rPr>
                <w:rFonts w:asciiTheme="majorHAnsi" w:eastAsia="Calibri" w:hAnsiTheme="majorHAnsi" w:cstheme="majorHAnsi"/>
                <w:sz w:val="22"/>
                <w:szCs w:val="22"/>
              </w:rPr>
              <w:lastRenderedPageBreak/>
              <w:t xml:space="preserve">tym: </w:t>
            </w:r>
            <w:r w:rsidRPr="00737B64">
              <w:rPr>
                <w:rFonts w:asciiTheme="majorHAnsi" w:eastAsia="Calibri" w:hAnsiTheme="majorHAnsi" w:cstheme="majorHAnsi"/>
                <w:sz w:val="22"/>
                <w:szCs w:val="22"/>
              </w:rPr>
              <w:br/>
              <w:t xml:space="preserve">4.1.7.1 uwierzytelnień pomyślnych </w:t>
            </w:r>
          </w:p>
          <w:p w14:paraId="4E32665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4.1.7.2 uwierzytelnień nieudanych </w:t>
            </w:r>
          </w:p>
          <w:p w14:paraId="7E8DB9F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4.1.7.3 „N” największych ilości uwierzytelnień RADIUS per protokół EAP (Top5), w tym: </w:t>
            </w:r>
            <w:r w:rsidRPr="00737B64">
              <w:rPr>
                <w:rFonts w:asciiTheme="majorHAnsi" w:eastAsia="Calibri" w:hAnsiTheme="majorHAnsi" w:cstheme="majorHAnsi"/>
                <w:sz w:val="22"/>
                <w:szCs w:val="22"/>
              </w:rPr>
              <w:br/>
              <w:t xml:space="preserve">4.1.7.3.1 uwierzytelnień pomyślnych </w:t>
            </w:r>
          </w:p>
          <w:p w14:paraId="1E239A0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4.1.7.3.2 uwierzytelnień nieudanych</w:t>
            </w:r>
          </w:p>
          <w:p w14:paraId="56D82CF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 raportów dla poszczególnych instancji serwerów systemu, w tym: </w:t>
            </w:r>
            <w:r w:rsidRPr="00737B64">
              <w:rPr>
                <w:rFonts w:asciiTheme="majorHAnsi" w:eastAsia="Calibri" w:hAnsiTheme="majorHAnsi" w:cstheme="majorHAnsi"/>
                <w:sz w:val="22"/>
                <w:szCs w:val="22"/>
              </w:rPr>
              <w:br/>
              <w:t xml:space="preserve">4.1.8.1 uwierzytelnień RADIUS per serwer </w:t>
            </w:r>
          </w:p>
          <w:p w14:paraId="3E41212C"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4.1.8.2 Top „N” </w:t>
            </w:r>
            <w:proofErr w:type="spellStart"/>
            <w:r w:rsidRPr="00737B64">
              <w:rPr>
                <w:rFonts w:asciiTheme="majorHAnsi" w:eastAsia="Calibri" w:hAnsiTheme="majorHAnsi" w:cstheme="majorHAnsi"/>
                <w:sz w:val="22"/>
                <w:szCs w:val="22"/>
                <w:lang w:val="en-US"/>
              </w:rPr>
              <w:t>uwierzytelnień</w:t>
            </w:r>
            <w:proofErr w:type="spellEnd"/>
            <w:r w:rsidRPr="00737B64">
              <w:rPr>
                <w:rFonts w:asciiTheme="majorHAnsi" w:eastAsia="Calibri" w:hAnsiTheme="majorHAnsi" w:cstheme="majorHAnsi"/>
                <w:sz w:val="22"/>
                <w:szCs w:val="22"/>
                <w:lang w:val="en-US"/>
              </w:rPr>
              <w:t xml:space="preserve"> per </w:t>
            </w:r>
            <w:proofErr w:type="spellStart"/>
            <w:r w:rsidRPr="00737B64">
              <w:rPr>
                <w:rFonts w:asciiTheme="majorHAnsi" w:eastAsia="Calibri" w:hAnsiTheme="majorHAnsi" w:cstheme="majorHAnsi"/>
                <w:sz w:val="22"/>
                <w:szCs w:val="22"/>
                <w:lang w:val="en-US"/>
              </w:rPr>
              <w:t>serwer</w:t>
            </w:r>
            <w:proofErr w:type="spellEnd"/>
            <w:r w:rsidRPr="00737B64">
              <w:rPr>
                <w:rFonts w:asciiTheme="majorHAnsi" w:eastAsia="Calibri" w:hAnsiTheme="majorHAnsi" w:cstheme="majorHAnsi"/>
                <w:sz w:val="22"/>
                <w:szCs w:val="22"/>
                <w:lang w:val="en-US"/>
              </w:rPr>
              <w:t xml:space="preserve"> </w:t>
            </w:r>
          </w:p>
          <w:p w14:paraId="63A265FB" w14:textId="77777777" w:rsidR="00BD0693" w:rsidRPr="00737B64" w:rsidRDefault="00000000">
            <w:pPr>
              <w:rPr>
                <w:rFonts w:asciiTheme="majorHAnsi" w:eastAsia="Calibri" w:hAnsiTheme="majorHAnsi" w:cstheme="majorHAnsi"/>
                <w:sz w:val="22"/>
                <w:szCs w:val="22"/>
                <w:lang w:val="en-US"/>
              </w:rPr>
            </w:pPr>
            <w:r w:rsidRPr="00737B64">
              <w:rPr>
                <w:rFonts w:asciiTheme="majorHAnsi" w:eastAsia="Calibri" w:hAnsiTheme="majorHAnsi" w:cstheme="majorHAnsi"/>
                <w:sz w:val="22"/>
                <w:szCs w:val="22"/>
                <w:lang w:val="en-US"/>
              </w:rPr>
              <w:t xml:space="preserve">4.1.8.3 </w:t>
            </w:r>
            <w:proofErr w:type="spellStart"/>
            <w:r w:rsidRPr="00737B64">
              <w:rPr>
                <w:rFonts w:asciiTheme="majorHAnsi" w:eastAsia="Calibri" w:hAnsiTheme="majorHAnsi" w:cstheme="majorHAnsi"/>
                <w:sz w:val="22"/>
                <w:szCs w:val="22"/>
                <w:lang w:val="en-US"/>
              </w:rPr>
              <w:t>monitorowania</w:t>
            </w:r>
            <w:proofErr w:type="spellEnd"/>
            <w:r w:rsidRPr="00737B64">
              <w:rPr>
                <w:rFonts w:asciiTheme="majorHAnsi" w:eastAsia="Calibri" w:hAnsiTheme="majorHAnsi" w:cstheme="majorHAnsi"/>
                <w:sz w:val="22"/>
                <w:szCs w:val="22"/>
                <w:lang w:val="en-US"/>
              </w:rPr>
              <w:t xml:space="preserve"> Online Certificate Status Protocol (OCSP) </w:t>
            </w:r>
          </w:p>
          <w:p w14:paraId="682F359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4.1.8.4 administratorów systemu i ich uprawnień </w:t>
            </w:r>
          </w:p>
          <w:p w14:paraId="7627887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4.1.8.5 logowania administratorów do systemu </w:t>
            </w:r>
          </w:p>
          <w:p w14:paraId="65AA45C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4.1.8.6 zmian konfiguracji serwera dokonanych przez administratorów </w:t>
            </w:r>
          </w:p>
          <w:p w14:paraId="5044689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4.1.8.7 stanu serwera (w tym użycia CPU, pamięci, stanu procesów i opóźnienia RADIUS) </w:t>
            </w:r>
          </w:p>
          <w:p w14:paraId="6B6C6B2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4.1.8.8 zmian operacyjnych serwera dokonanych przez administratorów </w:t>
            </w:r>
          </w:p>
          <w:p w14:paraId="39568C6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4.1.8.9 zmian haseł przez użytkowników </w:t>
            </w:r>
          </w:p>
          <w:p w14:paraId="48554D4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 raportów dla stacji końcowych, w tym: </w:t>
            </w:r>
            <w:r w:rsidRPr="00737B64">
              <w:rPr>
                <w:rFonts w:asciiTheme="majorHAnsi" w:eastAsia="Calibri" w:hAnsiTheme="majorHAnsi" w:cstheme="majorHAnsi"/>
                <w:sz w:val="22"/>
                <w:szCs w:val="22"/>
              </w:rPr>
              <w:br/>
              <w:t xml:space="preserve">4.1.9.1 uwierzytelnień typu MAC </w:t>
            </w:r>
            <w:proofErr w:type="spellStart"/>
            <w:r w:rsidRPr="00737B64">
              <w:rPr>
                <w:rFonts w:asciiTheme="majorHAnsi" w:eastAsia="Calibri" w:hAnsiTheme="majorHAnsi" w:cstheme="majorHAnsi"/>
                <w:sz w:val="22"/>
                <w:szCs w:val="22"/>
              </w:rPr>
              <w:t>Authentication</w:t>
            </w:r>
            <w:proofErr w:type="spellEnd"/>
            <w:r w:rsidRPr="00737B64">
              <w:rPr>
                <w:rFonts w:asciiTheme="majorHAnsi" w:eastAsia="Calibri" w:hAnsiTheme="majorHAnsi" w:cstheme="majorHAnsi"/>
                <w:sz w:val="22"/>
                <w:szCs w:val="22"/>
              </w:rPr>
              <w:t xml:space="preserve"> </w:t>
            </w:r>
          </w:p>
          <w:p w14:paraId="0B8221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4.1.9.2 Top „N” uwierzytelnień per adres MAC stacji </w:t>
            </w:r>
          </w:p>
          <w:p w14:paraId="1A4F695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4.1.9.3 Top „N” uwierzytelnień per maszyna </w:t>
            </w:r>
          </w:p>
          <w:p w14:paraId="7387D22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4.1.9.4 Top „N” uwierzytelnień per RADIUS </w:t>
            </w:r>
            <w:proofErr w:type="spellStart"/>
            <w:r w:rsidRPr="00737B64">
              <w:rPr>
                <w:rFonts w:asciiTheme="majorHAnsi" w:eastAsia="Calibri" w:hAnsiTheme="majorHAnsi" w:cstheme="majorHAnsi"/>
                <w:sz w:val="22"/>
                <w:szCs w:val="22"/>
              </w:rPr>
              <w:t>Calling</w:t>
            </w:r>
            <w:proofErr w:type="spellEnd"/>
            <w:r w:rsidRPr="00737B64">
              <w:rPr>
                <w:rFonts w:asciiTheme="majorHAnsi" w:eastAsia="Calibri" w:hAnsiTheme="majorHAnsi" w:cstheme="majorHAnsi"/>
                <w:sz w:val="22"/>
                <w:szCs w:val="22"/>
              </w:rPr>
              <w:t xml:space="preserve"> Station ID </w:t>
            </w:r>
          </w:p>
          <w:p w14:paraId="3C9686A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4.1.9.5 działań podsystemu </w:t>
            </w:r>
            <w:proofErr w:type="spellStart"/>
            <w:r w:rsidRPr="00737B64">
              <w:rPr>
                <w:rFonts w:asciiTheme="majorHAnsi" w:eastAsia="Calibri" w:hAnsiTheme="majorHAnsi" w:cstheme="majorHAnsi"/>
                <w:sz w:val="22"/>
                <w:szCs w:val="22"/>
              </w:rPr>
              <w:t>profilera</w:t>
            </w:r>
            <w:proofErr w:type="spellEnd"/>
            <w:r w:rsidRPr="00737B64">
              <w:rPr>
                <w:rFonts w:asciiTheme="majorHAnsi" w:eastAsia="Calibri" w:hAnsiTheme="majorHAnsi" w:cstheme="majorHAnsi"/>
                <w:sz w:val="22"/>
                <w:szCs w:val="22"/>
              </w:rPr>
              <w:t xml:space="preserve"> per adres MAC </w:t>
            </w:r>
          </w:p>
          <w:p w14:paraId="75B77B3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4.1.9.6 czasu wymaganego na sprofilowanie stacji per adres MAC </w:t>
            </w:r>
          </w:p>
          <w:p w14:paraId="1AFEFE0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4.1.10 raportów dla błędów, w tym: 4.1.10.1 błędów uwierzytelniania per szczegółowy kod błędu, który wystąpił </w:t>
            </w:r>
          </w:p>
          <w:p w14:paraId="4364B8A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4.1.10.2 sumarycznych przyczyn nieudanych uwierzytelnień </w:t>
            </w:r>
          </w:p>
          <w:p w14:paraId="0A0C8B2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4.1.10.3 Top „N” uwierzytelnień per rodzaj błędu </w:t>
            </w:r>
          </w:p>
          <w:p w14:paraId="1E44132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 raportów dla urządzeń sieciowych: 4.1.11.1 sumarycznych uwierzytelnień dla urządzeń sieciowych </w:t>
            </w:r>
          </w:p>
          <w:p w14:paraId="349F251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4.1.11.2 Top „N” uwierzytelnień per urządzenie sieciowe </w:t>
            </w:r>
          </w:p>
          <w:p w14:paraId="585EDB7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4.1.11.3 niedostępności serwera AAA dla urządzenia sieciowego </w:t>
            </w:r>
          </w:p>
          <w:p w14:paraId="4A16449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4.1.11.4 wiadomości logowanych przez urządzenia sieciowe </w:t>
            </w:r>
          </w:p>
          <w:p w14:paraId="53521EF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 xml:space="preserve">4.1.11.5 stanu portów i sesji urządzenia sieciowego widocznych przez SNMP </w:t>
            </w:r>
          </w:p>
          <w:p w14:paraId="107A8F7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 raportów użytkowników: 4.1.12.1 sumarycznych uwierzytelnień użytkowników </w:t>
            </w:r>
          </w:p>
          <w:p w14:paraId="48DFC3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4.1.12.2 Top „</w:t>
            </w:r>
            <w:proofErr w:type="spellStart"/>
            <w:r w:rsidRPr="00737B64">
              <w:rPr>
                <w:rFonts w:asciiTheme="majorHAnsi" w:eastAsia="Calibri" w:hAnsiTheme="majorHAnsi" w:cstheme="majorHAnsi"/>
                <w:sz w:val="22"/>
                <w:szCs w:val="22"/>
              </w:rPr>
              <w:t>N”uwierzytelnień</w:t>
            </w:r>
            <w:proofErr w:type="spellEnd"/>
            <w:r w:rsidRPr="00737B64">
              <w:rPr>
                <w:rFonts w:asciiTheme="majorHAnsi" w:eastAsia="Calibri" w:hAnsiTheme="majorHAnsi" w:cstheme="majorHAnsi"/>
                <w:sz w:val="22"/>
                <w:szCs w:val="22"/>
              </w:rPr>
              <w:t xml:space="preserve"> per użytkownik </w:t>
            </w:r>
          </w:p>
          <w:p w14:paraId="4B5F6A7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4.1.12.3 sesji użytkowników gościnnych </w:t>
            </w:r>
          </w:p>
          <w:p w14:paraId="2685608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4.1.12.4 aktywności użytkowników gościnnych </w:t>
            </w:r>
          </w:p>
          <w:p w14:paraId="65D5057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4.1.12.5 sumarycznych uwierzytelnień sponsorów dostępu gościnnego </w:t>
            </w:r>
          </w:p>
          <w:p w14:paraId="383E973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4.1.12.6 uwierzytelnień per unikalny użytkownik </w:t>
            </w:r>
          </w:p>
          <w:p w14:paraId="543B162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4.1.13 raportów katalogu sesji 4.1.13.1 aktywnych sesji RADIUS </w:t>
            </w:r>
          </w:p>
          <w:p w14:paraId="79CDD0D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4.1.13.2 historii sesji RADIUS </w:t>
            </w:r>
          </w:p>
          <w:p w14:paraId="67D115C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4.1.13.3 </w:t>
            </w:r>
            <w:proofErr w:type="spellStart"/>
            <w:r w:rsidRPr="00737B64">
              <w:rPr>
                <w:rFonts w:asciiTheme="majorHAnsi" w:eastAsia="Calibri" w:hAnsiTheme="majorHAnsi" w:cstheme="majorHAnsi"/>
                <w:sz w:val="22"/>
                <w:szCs w:val="22"/>
              </w:rPr>
              <w:t>zaterminowanych</w:t>
            </w:r>
            <w:proofErr w:type="spellEnd"/>
            <w:r w:rsidRPr="00737B64">
              <w:rPr>
                <w:rFonts w:asciiTheme="majorHAnsi" w:eastAsia="Calibri" w:hAnsiTheme="majorHAnsi" w:cstheme="majorHAnsi"/>
                <w:sz w:val="22"/>
                <w:szCs w:val="22"/>
              </w:rPr>
              <w:t xml:space="preserve"> sesji RADIUS </w:t>
            </w:r>
          </w:p>
        </w:tc>
        <w:tc>
          <w:tcPr>
            <w:tcW w:w="1985" w:type="dxa"/>
          </w:tcPr>
          <w:p w14:paraId="5B3C648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490187D1" w14:textId="77777777">
        <w:tc>
          <w:tcPr>
            <w:tcW w:w="3256" w:type="dxa"/>
          </w:tcPr>
          <w:p w14:paraId="5B8249F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Alarmy i diagnostyka</w:t>
            </w:r>
          </w:p>
        </w:tc>
        <w:tc>
          <w:tcPr>
            <w:tcW w:w="4110" w:type="dxa"/>
          </w:tcPr>
          <w:p w14:paraId="305BD7E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5.1 System umożliwia generowanie alarmów systemowych w sytuacjach krytycznych za pomocą </w:t>
            </w:r>
            <w:r w:rsidRPr="00737B64">
              <w:rPr>
                <w:rFonts w:asciiTheme="majorHAnsi" w:eastAsia="Calibri" w:hAnsiTheme="majorHAnsi" w:cstheme="majorHAnsi"/>
                <w:sz w:val="22"/>
                <w:szCs w:val="22"/>
              </w:rPr>
              <w:br/>
              <w:t xml:space="preserve">5.1.1 wiadomości e-mail </w:t>
            </w:r>
          </w:p>
          <w:p w14:paraId="4E759C1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5.1.2 </w:t>
            </w:r>
            <w:proofErr w:type="spellStart"/>
            <w:r w:rsidRPr="00737B64">
              <w:rPr>
                <w:rFonts w:asciiTheme="majorHAnsi" w:eastAsia="Calibri" w:hAnsiTheme="majorHAnsi" w:cstheme="majorHAnsi"/>
                <w:sz w:val="22"/>
                <w:szCs w:val="22"/>
              </w:rPr>
              <w:t>syslog</w:t>
            </w:r>
            <w:proofErr w:type="spellEnd"/>
            <w:r w:rsidRPr="00737B64">
              <w:rPr>
                <w:rFonts w:asciiTheme="majorHAnsi" w:eastAsia="Calibri" w:hAnsiTheme="majorHAnsi" w:cstheme="majorHAnsi"/>
                <w:sz w:val="22"/>
                <w:szCs w:val="22"/>
              </w:rPr>
              <w:t xml:space="preserve"> </w:t>
            </w:r>
          </w:p>
          <w:p w14:paraId="10F217E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 Alarmy mogą być generowane w następujących sytuacjach: </w:t>
            </w:r>
            <w:r w:rsidRPr="00737B64">
              <w:rPr>
                <w:rFonts w:asciiTheme="majorHAnsi" w:eastAsia="Calibri" w:hAnsiTheme="majorHAnsi" w:cstheme="majorHAnsi"/>
                <w:sz w:val="22"/>
                <w:szCs w:val="22"/>
              </w:rPr>
              <w:br/>
              <w:t xml:space="preserve">5.2.1 ilość obsługiwanych transakcji RADIUS na sekundę spadnie poniżej zadanego poziomu </w:t>
            </w:r>
          </w:p>
          <w:p w14:paraId="328B512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5.2.2 opóźnienie (</w:t>
            </w:r>
            <w:proofErr w:type="spellStart"/>
            <w:r w:rsidRPr="00737B64">
              <w:rPr>
                <w:rFonts w:asciiTheme="majorHAnsi" w:eastAsia="Calibri" w:hAnsiTheme="majorHAnsi" w:cstheme="majorHAnsi"/>
                <w:sz w:val="22"/>
                <w:szCs w:val="22"/>
              </w:rPr>
              <w:t>latency</w:t>
            </w:r>
            <w:proofErr w:type="spellEnd"/>
            <w:r w:rsidRPr="00737B64">
              <w:rPr>
                <w:rFonts w:asciiTheme="majorHAnsi" w:eastAsia="Calibri" w:hAnsiTheme="majorHAnsi" w:cstheme="majorHAnsi"/>
                <w:sz w:val="22"/>
                <w:szCs w:val="22"/>
              </w:rPr>
              <w:t xml:space="preserve">) obsługi transakcji RADIUS będzie dłuższe od zadanego </w:t>
            </w:r>
          </w:p>
          <w:p w14:paraId="25B44DE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 status krytycznych procesów będzie niepożądany, w tym status: </w:t>
            </w:r>
            <w:r w:rsidRPr="00737B64">
              <w:rPr>
                <w:rFonts w:asciiTheme="majorHAnsi" w:eastAsia="Calibri" w:hAnsiTheme="majorHAnsi" w:cstheme="majorHAnsi"/>
                <w:sz w:val="22"/>
                <w:szCs w:val="22"/>
              </w:rPr>
              <w:br/>
              <w:t xml:space="preserve">5.2.3.1 procesu wewnętrznej bazy danych systemu </w:t>
            </w:r>
          </w:p>
          <w:p w14:paraId="111CAA5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5.2.3.2 serwera aplikacyjnego systemu </w:t>
            </w:r>
          </w:p>
          <w:p w14:paraId="13BFEA9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5.2.3.3 bazy danych sesji </w:t>
            </w:r>
          </w:p>
          <w:p w14:paraId="449800B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5.2.3.4 kolektora i procesora wiadomości log </w:t>
            </w:r>
          </w:p>
          <w:p w14:paraId="1660667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5.2.3.5 błędy generowane przez system mają ważność powyżej "Error" w rozumieniu protokołu </w:t>
            </w:r>
            <w:proofErr w:type="spellStart"/>
            <w:r w:rsidRPr="00737B64">
              <w:rPr>
                <w:rFonts w:asciiTheme="majorHAnsi" w:eastAsia="Calibri" w:hAnsiTheme="majorHAnsi" w:cstheme="majorHAnsi"/>
                <w:sz w:val="22"/>
                <w:szCs w:val="22"/>
              </w:rPr>
              <w:t>Syslog</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Severity</w:t>
            </w:r>
            <w:proofErr w:type="spellEnd"/>
            <w:r w:rsidRPr="00737B64">
              <w:rPr>
                <w:rFonts w:asciiTheme="majorHAnsi" w:eastAsia="Calibri" w:hAnsiTheme="majorHAnsi" w:cstheme="majorHAnsi"/>
                <w:sz w:val="22"/>
                <w:szCs w:val="22"/>
              </w:rPr>
              <w:t xml:space="preserve"> 3 i wyżej) </w:t>
            </w:r>
          </w:p>
          <w:p w14:paraId="0B47B1F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5.2.3.6 stan obciążenia systemu wzrośnie powyżej zadanego poziomu, w tym: 5.2.3.6.1 obciążenie systemu (</w:t>
            </w:r>
            <w:proofErr w:type="spellStart"/>
            <w:r w:rsidRPr="00737B64">
              <w:rPr>
                <w:rFonts w:asciiTheme="majorHAnsi" w:eastAsia="Calibri" w:hAnsiTheme="majorHAnsi" w:cstheme="majorHAnsi"/>
                <w:sz w:val="22"/>
                <w:szCs w:val="22"/>
              </w:rPr>
              <w:t>load</w:t>
            </w:r>
            <w:proofErr w:type="spellEnd"/>
            <w:r w:rsidRPr="00737B64">
              <w:rPr>
                <w:rFonts w:asciiTheme="majorHAnsi" w:eastAsia="Calibri" w:hAnsiTheme="majorHAnsi" w:cstheme="majorHAnsi"/>
                <w:sz w:val="22"/>
                <w:szCs w:val="22"/>
              </w:rPr>
              <w:t xml:space="preserve">) </w:t>
            </w:r>
          </w:p>
          <w:p w14:paraId="5883C05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5.2.3.6.2 zajętość pamięci </w:t>
            </w:r>
          </w:p>
          <w:p w14:paraId="5177123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 System posiada zintegrowany z interfejsem graficznym zestaw narzędzi diagnostycznych dla rozwiązywania problemów, w tym: </w:t>
            </w:r>
            <w:r w:rsidRPr="00737B64">
              <w:rPr>
                <w:rFonts w:asciiTheme="majorHAnsi" w:eastAsia="Calibri" w:hAnsiTheme="majorHAnsi" w:cstheme="majorHAnsi"/>
                <w:sz w:val="22"/>
                <w:szCs w:val="22"/>
              </w:rPr>
              <w:br/>
              <w:t xml:space="preserve">5.3.1 badanie łączności IP za pomocą ping, </w:t>
            </w:r>
            <w:proofErr w:type="spellStart"/>
            <w:r w:rsidRPr="00737B64">
              <w:rPr>
                <w:rFonts w:asciiTheme="majorHAnsi" w:eastAsia="Calibri" w:hAnsiTheme="majorHAnsi" w:cstheme="majorHAnsi"/>
                <w:sz w:val="22"/>
                <w:szCs w:val="22"/>
              </w:rPr>
              <w:t>nslookup</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traceroute</w:t>
            </w:r>
            <w:proofErr w:type="spellEnd"/>
            <w:r w:rsidRPr="00737B64">
              <w:rPr>
                <w:rFonts w:asciiTheme="majorHAnsi" w:eastAsia="Calibri" w:hAnsiTheme="majorHAnsi" w:cstheme="majorHAnsi"/>
                <w:sz w:val="22"/>
                <w:szCs w:val="22"/>
              </w:rPr>
              <w:t xml:space="preserve"> </w:t>
            </w:r>
          </w:p>
          <w:p w14:paraId="60019EF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 wyszukiwanie zdarzeń RADIUS z uwzględnieniem: </w:t>
            </w:r>
            <w:r w:rsidRPr="00737B64">
              <w:rPr>
                <w:rFonts w:asciiTheme="majorHAnsi" w:eastAsia="Calibri" w:hAnsiTheme="majorHAnsi" w:cstheme="majorHAnsi"/>
                <w:sz w:val="22"/>
                <w:szCs w:val="22"/>
              </w:rPr>
              <w:br/>
              <w:t xml:space="preserve">5.3.2.1 nazwy użytkownika </w:t>
            </w:r>
          </w:p>
          <w:p w14:paraId="393B65C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5.3.2.2 adresu MAC </w:t>
            </w:r>
          </w:p>
          <w:p w14:paraId="36BC888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 xml:space="preserve">5.3.2.3 statusu uwierzytelnienia (udana lub nieudana) </w:t>
            </w:r>
          </w:p>
          <w:p w14:paraId="79CE082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5.3.2.4 powodu, jeżeli uwierzytelnienie nieudane </w:t>
            </w:r>
          </w:p>
          <w:p w14:paraId="701B45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5.3.2.5 zakresu czasowego, co do dnia, godziny i minuty </w:t>
            </w:r>
          </w:p>
          <w:p w14:paraId="613D02A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5.3.3 wykonanie zdalnego polecenia na urządzeniu sieciowym </w:t>
            </w:r>
          </w:p>
          <w:p w14:paraId="7C9C202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 ewaluację zgodności konfiguracji urządzenia sieciowego pod kątem: </w:t>
            </w:r>
            <w:r w:rsidRPr="00737B64">
              <w:rPr>
                <w:rFonts w:asciiTheme="majorHAnsi" w:eastAsia="Calibri" w:hAnsiTheme="majorHAnsi" w:cstheme="majorHAnsi"/>
                <w:sz w:val="22"/>
                <w:szCs w:val="22"/>
              </w:rPr>
              <w:br/>
              <w:t xml:space="preserve">5.3.4.1 definicji serwerów AAA </w:t>
            </w:r>
          </w:p>
          <w:p w14:paraId="0C8B582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5.3.4.2 protokołu RADIUS </w:t>
            </w:r>
          </w:p>
          <w:p w14:paraId="58C2C4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5.3.4.3 odkrywania urządzeń </w:t>
            </w:r>
          </w:p>
          <w:p w14:paraId="42E7799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5.3.4.4 logowania </w:t>
            </w:r>
          </w:p>
          <w:p w14:paraId="45316EE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5.3.4.5 uwierzytelniania Web </w:t>
            </w:r>
          </w:p>
          <w:p w14:paraId="147858D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5.3.4.6 konfiguracji trybu 802.1X </w:t>
            </w:r>
          </w:p>
          <w:p w14:paraId="67F5813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5.3.5 wykonanie zrzutu ruchu sieciowego (TCP </w:t>
            </w:r>
            <w:proofErr w:type="spellStart"/>
            <w:r w:rsidRPr="00737B64">
              <w:rPr>
                <w:rFonts w:asciiTheme="majorHAnsi" w:eastAsia="Calibri" w:hAnsiTheme="majorHAnsi" w:cstheme="majorHAnsi"/>
                <w:sz w:val="22"/>
                <w:szCs w:val="22"/>
              </w:rPr>
              <w:t>Dump</w:t>
            </w:r>
            <w:proofErr w:type="spellEnd"/>
            <w:r w:rsidRPr="00737B64">
              <w:rPr>
                <w:rFonts w:asciiTheme="majorHAnsi" w:eastAsia="Calibri" w:hAnsiTheme="majorHAnsi" w:cstheme="majorHAnsi"/>
                <w:sz w:val="22"/>
                <w:szCs w:val="22"/>
              </w:rPr>
              <w:t xml:space="preserve">) docierającego do systemu </w:t>
            </w:r>
          </w:p>
        </w:tc>
        <w:tc>
          <w:tcPr>
            <w:tcW w:w="1985" w:type="dxa"/>
          </w:tcPr>
          <w:p w14:paraId="506B8CB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16A10327" w14:textId="77777777">
        <w:tc>
          <w:tcPr>
            <w:tcW w:w="3256" w:type="dxa"/>
          </w:tcPr>
          <w:p w14:paraId="5AC4402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Wsparcie dla protokołu IPv6</w:t>
            </w:r>
          </w:p>
        </w:tc>
        <w:tc>
          <w:tcPr>
            <w:tcW w:w="4110" w:type="dxa"/>
          </w:tcPr>
          <w:p w14:paraId="35DD1EB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6.1 System posiada wsparcie dla SSH IPv6 </w:t>
            </w:r>
          </w:p>
          <w:p w14:paraId="7EEFF51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6.2 System pozwala na zarządzanie administracyjne za pomocą interfejsu graficznego udostępnionego administratorowi z wykorzystaniem adresacji IPv6 </w:t>
            </w:r>
          </w:p>
          <w:p w14:paraId="569A96C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6.3 System pozwala na konfigurację NTP IPv6 </w:t>
            </w:r>
          </w:p>
          <w:p w14:paraId="039709E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6.4 System umożliwia stworzenie reguł ograniczających dostęp administracyjny do linii poleceń lub interfejsu graficznego w oparciu o adres IPv6 </w:t>
            </w:r>
          </w:p>
          <w:p w14:paraId="546423A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6.5 System umożliwia konfigurację serwerów SNMP w oparciu o adresację IPv6 </w:t>
            </w:r>
          </w:p>
          <w:p w14:paraId="20B7DE9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6.6 System umożliwia wysyłanie SNMP Trap do serwera SNMP IPv6 </w:t>
            </w:r>
          </w:p>
          <w:p w14:paraId="48E2E71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6.7 System umożliwia integrację z Active Directory w oparciu o IPv6 </w:t>
            </w:r>
          </w:p>
          <w:p w14:paraId="43C7A1C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6.8 System umożliwia połączenie z serwerem Radius z wykorzystaniem adresu IPv6 </w:t>
            </w:r>
          </w:p>
        </w:tc>
        <w:tc>
          <w:tcPr>
            <w:tcW w:w="1985" w:type="dxa"/>
          </w:tcPr>
          <w:p w14:paraId="5C968CB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t>Spełnia / Nie spełnia</w:t>
            </w:r>
          </w:p>
        </w:tc>
      </w:tr>
      <w:tr w:rsidR="00BD0693" w:rsidRPr="00737B64" w14:paraId="2E8CB603" w14:textId="77777777">
        <w:tc>
          <w:tcPr>
            <w:tcW w:w="3256" w:type="dxa"/>
          </w:tcPr>
          <w:p w14:paraId="3A02AB4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Dobre praktyki realizacji rozwiązania</w:t>
            </w:r>
          </w:p>
        </w:tc>
        <w:tc>
          <w:tcPr>
            <w:tcW w:w="4110" w:type="dxa"/>
          </w:tcPr>
          <w:p w14:paraId="1370F6B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7.1 System spełnia następujące warunki dobrych praktyk realizacji systemu uwierzytelnienia dostępu do sieci </w:t>
            </w:r>
          </w:p>
          <w:p w14:paraId="6FB6A2D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7.2 System może występować w formie pojedynczego rozwiązania jak też systemu złożonego z kilku komponentów. </w:t>
            </w:r>
          </w:p>
          <w:p w14:paraId="4C925824"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7.3 W przypadku zastosowania rozwiązania złożonego z kilku komponentów system zapewnia pojedynczy interfejs konfiguracyjny, zarządzający i monitorujący zapewniający możliwość wymuszenia spójnej polityki bezpieczeństwa dla dostępu LAN/WLAN/VPN. </w:t>
            </w:r>
          </w:p>
          <w:p w14:paraId="254C39E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 xml:space="preserve">7.4 Niezależnie od tego czy system występuje w formie pojedynczego rozwiązania lub jest złożony z kilku komponentów, może on być serwisowany </w:t>
            </w:r>
            <w:r w:rsidRPr="00737B64">
              <w:rPr>
                <w:rFonts w:asciiTheme="majorHAnsi" w:eastAsia="Calibri" w:hAnsiTheme="majorHAnsi" w:cstheme="majorHAnsi"/>
                <w:sz w:val="22"/>
                <w:szCs w:val="22"/>
              </w:rPr>
              <w:lastRenderedPageBreak/>
              <w:t xml:space="preserve">jako jeden system w ramach pojedynczej usługi wsparcia. </w:t>
            </w:r>
          </w:p>
        </w:tc>
        <w:tc>
          <w:tcPr>
            <w:tcW w:w="1985" w:type="dxa"/>
          </w:tcPr>
          <w:p w14:paraId="7856A1D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297ABDC4" w14:textId="77777777">
        <w:tc>
          <w:tcPr>
            <w:tcW w:w="3256" w:type="dxa"/>
          </w:tcPr>
          <w:p w14:paraId="672F6E6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Wdrożenie/ dokumentacje/ szkolenie</w:t>
            </w:r>
          </w:p>
        </w:tc>
        <w:tc>
          <w:tcPr>
            <w:tcW w:w="4110" w:type="dxa"/>
          </w:tcPr>
          <w:p w14:paraId="21AA383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Przygotowanie infrastruktury i zasobów na potrzeby instalacji oprogramowania.</w:t>
            </w:r>
            <w:r w:rsidRPr="00737B64">
              <w:rPr>
                <w:rFonts w:asciiTheme="majorHAnsi" w:hAnsiTheme="majorHAnsi" w:cstheme="majorHAnsi"/>
                <w:sz w:val="22"/>
                <w:szCs w:val="22"/>
              </w:rPr>
              <w:t xml:space="preserve"> </w:t>
            </w:r>
            <w:r w:rsidRPr="00737B64">
              <w:rPr>
                <w:rFonts w:asciiTheme="majorHAnsi" w:eastAsia="Calibri" w:hAnsiTheme="majorHAnsi" w:cstheme="majorHAnsi"/>
                <w:sz w:val="22"/>
                <w:szCs w:val="22"/>
              </w:rPr>
              <w:t xml:space="preserve"> Instalacja oprogramowania na wybranej platformie (sprzętowej lub wirtualnej).</w:t>
            </w:r>
          </w:p>
          <w:p w14:paraId="1A3A3EB7"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Wstępna konfiguracja systemu (adres IP, dostęp, konfiguracja języka).</w:t>
            </w:r>
            <w:r w:rsidRPr="00737B64">
              <w:rPr>
                <w:rFonts w:asciiTheme="majorHAnsi" w:eastAsia="Calibri" w:hAnsiTheme="majorHAnsi" w:cstheme="majorHAnsi"/>
                <w:sz w:val="22"/>
                <w:szCs w:val="22"/>
              </w:rPr>
              <w:br/>
              <w:t>Konfigurowanie połączenia z Active Directory (AD) lub innym źródłem danych użytkowników.</w:t>
            </w:r>
            <w:r w:rsidRPr="00737B64">
              <w:rPr>
                <w:rFonts w:asciiTheme="majorHAnsi" w:eastAsia="Calibri" w:hAnsiTheme="majorHAnsi" w:cstheme="majorHAnsi"/>
                <w:sz w:val="22"/>
                <w:szCs w:val="22"/>
              </w:rPr>
              <w:br/>
              <w:t>Testowanie poprawności integracji z systemem katalogowym.</w:t>
            </w:r>
            <w:r w:rsidRPr="00737B64">
              <w:rPr>
                <w:rFonts w:asciiTheme="majorHAnsi" w:eastAsia="Calibri" w:hAnsiTheme="majorHAnsi" w:cstheme="majorHAnsi"/>
                <w:sz w:val="22"/>
                <w:szCs w:val="22"/>
              </w:rPr>
              <w:br/>
              <w:t>Zdefiniowanie pobieranych list dostępowych (</w:t>
            </w:r>
            <w:proofErr w:type="spellStart"/>
            <w:r w:rsidRPr="00737B64">
              <w:rPr>
                <w:rFonts w:asciiTheme="majorHAnsi" w:eastAsia="Calibri" w:hAnsiTheme="majorHAnsi" w:cstheme="majorHAnsi"/>
                <w:sz w:val="22"/>
                <w:szCs w:val="22"/>
              </w:rPr>
              <w:t>dACL</w:t>
            </w:r>
            <w:proofErr w:type="spellEnd"/>
            <w:r w:rsidRPr="00737B64">
              <w:rPr>
                <w:rFonts w:asciiTheme="majorHAnsi" w:eastAsia="Calibri" w:hAnsiTheme="majorHAnsi" w:cstheme="majorHAnsi"/>
                <w:sz w:val="22"/>
                <w:szCs w:val="22"/>
              </w:rPr>
              <w:t>)</w:t>
            </w:r>
          </w:p>
          <w:p w14:paraId="4784AB9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Utworzenie profili autoryzujących.</w:t>
            </w:r>
            <w:r w:rsidRPr="00737B64">
              <w:rPr>
                <w:rFonts w:asciiTheme="majorHAnsi" w:eastAsia="Calibri" w:hAnsiTheme="majorHAnsi" w:cstheme="majorHAnsi"/>
                <w:sz w:val="22"/>
                <w:szCs w:val="22"/>
              </w:rPr>
              <w:br/>
              <w:t>Definiowanie polityk 802.1X, MAB, i innych metod autentykacji.</w:t>
            </w:r>
          </w:p>
          <w:p w14:paraId="47B70FFA"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Konfiguracja ról użytkowników i przypisanie polityk dostępu.</w:t>
            </w:r>
          </w:p>
          <w:p w14:paraId="54ECC10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Konfiguracja przełączników sieciowych i punktów dostępu do współpracy z zamówionym oprogramowaniem.</w:t>
            </w:r>
          </w:p>
          <w:p w14:paraId="19B66098"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Testowanie poprawności działania uwierzytelniania i dostępu do sieci.</w:t>
            </w:r>
            <w:r w:rsidRPr="00737B64">
              <w:rPr>
                <w:rFonts w:asciiTheme="majorHAnsi" w:eastAsia="Calibri" w:hAnsiTheme="majorHAnsi" w:cstheme="majorHAnsi"/>
                <w:sz w:val="22"/>
                <w:szCs w:val="22"/>
              </w:rPr>
              <w:br/>
              <w:t>Konfiguracja systemu monitorowania i audytu działań użytkowników.</w:t>
            </w:r>
          </w:p>
          <w:p w14:paraId="04A4776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Implementacja generowania raportów zgodnie z wymaganiami.</w:t>
            </w:r>
          </w:p>
          <w:p w14:paraId="34851ECE"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Szkolenie dla administratorów.</w:t>
            </w:r>
          </w:p>
          <w:p w14:paraId="71FB98C1"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Przygotowanie procedur operacyjnych.</w:t>
            </w:r>
          </w:p>
          <w:p w14:paraId="5C200EB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Wsparcie powdrożeniowe w ilości 5 godzin.</w:t>
            </w:r>
            <w:r w:rsidRPr="00737B64">
              <w:rPr>
                <w:rFonts w:asciiTheme="majorHAnsi" w:eastAsia="Calibri" w:hAnsiTheme="majorHAnsi" w:cstheme="majorHAnsi"/>
                <w:sz w:val="22"/>
                <w:szCs w:val="22"/>
              </w:rPr>
              <w:br/>
              <w:t xml:space="preserve">Dostarczenie dokumentacji- instrukcje procedur SOP (standard </w:t>
            </w:r>
            <w:proofErr w:type="spellStart"/>
            <w:r w:rsidRPr="00737B64">
              <w:rPr>
                <w:rFonts w:asciiTheme="majorHAnsi" w:eastAsia="Calibri" w:hAnsiTheme="majorHAnsi" w:cstheme="majorHAnsi"/>
                <w:sz w:val="22"/>
                <w:szCs w:val="22"/>
              </w:rPr>
              <w:t>operating</w:t>
            </w:r>
            <w:proofErr w:type="spellEnd"/>
            <w:r w:rsidRPr="00737B64">
              <w:rPr>
                <w:rFonts w:asciiTheme="majorHAnsi" w:eastAsia="Calibri" w:hAnsiTheme="majorHAnsi" w:cstheme="majorHAnsi"/>
                <w:sz w:val="22"/>
                <w:szCs w:val="22"/>
              </w:rPr>
              <w:t xml:space="preserve"> </w:t>
            </w:r>
            <w:proofErr w:type="spellStart"/>
            <w:r w:rsidRPr="00737B64">
              <w:rPr>
                <w:rFonts w:asciiTheme="majorHAnsi" w:eastAsia="Calibri" w:hAnsiTheme="majorHAnsi" w:cstheme="majorHAnsi"/>
                <w:sz w:val="22"/>
                <w:szCs w:val="22"/>
              </w:rPr>
              <w:t>procedure</w:t>
            </w:r>
            <w:proofErr w:type="spellEnd"/>
            <w:r w:rsidRPr="00737B64">
              <w:rPr>
                <w:rFonts w:asciiTheme="majorHAnsi" w:eastAsia="Calibri" w:hAnsiTheme="majorHAnsi" w:cstheme="majorHAnsi"/>
                <w:sz w:val="22"/>
                <w:szCs w:val="22"/>
              </w:rPr>
              <w:t>), opisujące, w jaki sposób wykonywać czynności administracyjne - dokumenty, który precyzyjnie opisują standardowy sposób wykonywania określonych zadań w tym systemie.</w:t>
            </w:r>
          </w:p>
          <w:p w14:paraId="54E22E6B"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Dokument obejmuje opis podstawowych czynności administracyjnych, które są wykonywane przez administratorów systemu uwierzytelniającego dostępu do sieci, w tym:</w:t>
            </w:r>
          </w:p>
          <w:p w14:paraId="041B9CD6"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Dodawanie nowych urządzeń do oprogramowania</w:t>
            </w:r>
          </w:p>
          <w:p w14:paraId="325C68AD"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Tworzenie i zarządzanie politykami dostępu</w:t>
            </w:r>
          </w:p>
          <w:p w14:paraId="1E2891C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Monitorowanie stanu systemu</w:t>
            </w:r>
          </w:p>
          <w:p w14:paraId="156CA24F"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Rozwiązywanie podstawowych problemów z urządzeniami i politykami</w:t>
            </w:r>
          </w:p>
          <w:p w14:paraId="039B7A95"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w:t>
            </w:r>
            <w:r w:rsidRPr="00737B64">
              <w:rPr>
                <w:rFonts w:asciiTheme="majorHAnsi" w:eastAsia="Calibri" w:hAnsiTheme="majorHAnsi" w:cstheme="majorHAnsi"/>
                <w:sz w:val="22"/>
                <w:szCs w:val="22"/>
              </w:rPr>
              <w:tab/>
              <w:t>Aktualizacja systemu</w:t>
            </w:r>
          </w:p>
          <w:p w14:paraId="7EBA5D59"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Szkolenie w ramach funkcjonalności zawartych w licencjach jest szacowane na 8 godzin, w trybie zdalnym.</w:t>
            </w:r>
            <w:r w:rsidRPr="00737B64">
              <w:rPr>
                <w:rFonts w:asciiTheme="majorHAnsi" w:eastAsia="Calibri" w:hAnsiTheme="majorHAnsi" w:cstheme="majorHAnsi"/>
                <w:sz w:val="22"/>
                <w:szCs w:val="22"/>
              </w:rPr>
              <w:br/>
              <w:t>Wymagania dla inżyniera wdrażającego:</w:t>
            </w:r>
          </w:p>
          <w:p w14:paraId="4E9C1A83"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lastRenderedPageBreak/>
              <w:t>posiadanie certyfikatów CCNP Enterprise oraz CCNP Security lub równoznacznych.</w:t>
            </w:r>
            <w:r w:rsidRPr="00737B64">
              <w:rPr>
                <w:rFonts w:asciiTheme="majorHAnsi" w:eastAsia="Calibri" w:hAnsiTheme="majorHAnsi" w:cstheme="majorHAnsi"/>
                <w:sz w:val="22"/>
                <w:szCs w:val="22"/>
              </w:rPr>
              <w:br/>
            </w:r>
            <w:r w:rsidRPr="00737B64">
              <w:rPr>
                <w:rFonts w:asciiTheme="majorHAnsi" w:eastAsia="Calibri" w:hAnsiTheme="majorHAnsi" w:cstheme="majorHAnsi"/>
                <w:sz w:val="22"/>
                <w:szCs w:val="22"/>
              </w:rPr>
              <w:br/>
              <w:t>Zamawiający wymaga wykonania usługi w terminie 30 dni od dnia podpisania umowy.</w:t>
            </w:r>
            <w:r w:rsidRPr="00737B64">
              <w:rPr>
                <w:rFonts w:asciiTheme="majorHAnsi" w:eastAsia="Calibri" w:hAnsiTheme="majorHAnsi" w:cstheme="majorHAnsi"/>
                <w:sz w:val="22"/>
                <w:szCs w:val="22"/>
              </w:rPr>
              <w:br/>
              <w:t>Cały zakres wdrożenia wraz zamawianymi usługami zostanie wykonany w ilości godzin: nie mniej niż 25, w trybie zdalnym.</w:t>
            </w:r>
            <w:r w:rsidRPr="00737B64">
              <w:rPr>
                <w:rFonts w:asciiTheme="majorHAnsi" w:eastAsia="Calibri" w:hAnsiTheme="majorHAnsi" w:cstheme="majorHAnsi"/>
                <w:sz w:val="22"/>
                <w:szCs w:val="22"/>
              </w:rPr>
              <w:br/>
            </w:r>
          </w:p>
        </w:tc>
        <w:tc>
          <w:tcPr>
            <w:tcW w:w="1985" w:type="dxa"/>
          </w:tcPr>
          <w:p w14:paraId="55B2051B" w14:textId="77777777" w:rsidR="00BD0693" w:rsidRPr="00737B64" w:rsidRDefault="00000000">
            <w:pPr>
              <w:rPr>
                <w:rFonts w:asciiTheme="majorHAnsi" w:eastAsia="Calibri" w:hAnsiTheme="majorHAnsi" w:cstheme="majorHAnsi"/>
                <w:color w:val="000000"/>
                <w:sz w:val="22"/>
                <w:szCs w:val="22"/>
              </w:rPr>
            </w:pPr>
            <w:r w:rsidRPr="00737B64">
              <w:rPr>
                <w:rFonts w:asciiTheme="majorHAnsi" w:eastAsia="Calibri" w:hAnsiTheme="majorHAnsi" w:cstheme="majorHAnsi"/>
                <w:color w:val="000000"/>
                <w:sz w:val="22"/>
                <w:szCs w:val="22"/>
              </w:rPr>
              <w:lastRenderedPageBreak/>
              <w:t>Spełnia / Nie spełnia</w:t>
            </w:r>
          </w:p>
        </w:tc>
      </w:tr>
      <w:tr w:rsidR="00BD0693" w:rsidRPr="00737B64" w14:paraId="0A70225B" w14:textId="77777777">
        <w:trPr>
          <w:trHeight w:val="712"/>
        </w:trPr>
        <w:tc>
          <w:tcPr>
            <w:tcW w:w="3256" w:type="dxa"/>
          </w:tcPr>
          <w:p w14:paraId="64CEE3B0"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Licencje / Ilość</w:t>
            </w:r>
          </w:p>
        </w:tc>
        <w:tc>
          <w:tcPr>
            <w:tcW w:w="4110" w:type="dxa"/>
          </w:tcPr>
          <w:p w14:paraId="7001CED2"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sz w:val="22"/>
                <w:szCs w:val="22"/>
              </w:rPr>
              <w:t>Zamawiający wymaga dostarczenia oprogramowania z oficjalnego, polskiego kanału dystrybucyjnego.</w:t>
            </w:r>
            <w:r w:rsidRPr="00737B64">
              <w:rPr>
                <w:rFonts w:asciiTheme="majorHAnsi" w:eastAsia="Calibri" w:hAnsiTheme="majorHAnsi" w:cstheme="majorHAnsi"/>
                <w:sz w:val="22"/>
                <w:szCs w:val="22"/>
              </w:rPr>
              <w:br/>
              <w:t>Rozwiązanie musi posiadać konsolę do zarządzania wraz ze wsparciem producenta, na okres 36 miesięcy oraz subskrypcją dla 100 hostów na okres 36 miesięcy.</w:t>
            </w:r>
            <w:r w:rsidRPr="00737B64">
              <w:rPr>
                <w:rFonts w:asciiTheme="majorHAnsi" w:eastAsia="Calibri" w:hAnsiTheme="majorHAnsi" w:cstheme="majorHAnsi"/>
                <w:sz w:val="22"/>
                <w:szCs w:val="22"/>
              </w:rPr>
              <w:br/>
              <w:t xml:space="preserve">Termin rozpoczęcia trwania licencji: 01.05.2025r. </w:t>
            </w:r>
            <w:r w:rsidRPr="00737B64">
              <w:rPr>
                <w:rFonts w:asciiTheme="majorHAnsi" w:eastAsia="Calibri" w:hAnsiTheme="majorHAnsi" w:cstheme="majorHAnsi"/>
                <w:sz w:val="22"/>
                <w:szCs w:val="22"/>
              </w:rPr>
              <w:br/>
              <w:t xml:space="preserve">Zamawiający wymaga dostarczenie ww. produktu w formie odpowiedniego klucza licencyjnego. </w:t>
            </w:r>
            <w:r w:rsidRPr="00737B64">
              <w:rPr>
                <w:rFonts w:asciiTheme="majorHAnsi" w:eastAsia="Calibri" w:hAnsiTheme="majorHAnsi" w:cstheme="majorHAnsi"/>
                <w:sz w:val="22"/>
                <w:szCs w:val="22"/>
              </w:rPr>
              <w:br/>
            </w:r>
          </w:p>
        </w:tc>
        <w:tc>
          <w:tcPr>
            <w:tcW w:w="1985" w:type="dxa"/>
          </w:tcPr>
          <w:p w14:paraId="1068401C" w14:textId="77777777" w:rsidR="00BD0693" w:rsidRPr="00737B64" w:rsidRDefault="00000000">
            <w:pPr>
              <w:rPr>
                <w:rFonts w:asciiTheme="majorHAnsi" w:eastAsia="Calibri" w:hAnsiTheme="majorHAnsi" w:cstheme="majorHAnsi"/>
                <w:sz w:val="22"/>
                <w:szCs w:val="22"/>
              </w:rPr>
            </w:pPr>
            <w:r w:rsidRPr="00737B64">
              <w:rPr>
                <w:rFonts w:asciiTheme="majorHAnsi" w:eastAsia="Calibri" w:hAnsiTheme="majorHAnsi" w:cstheme="majorHAnsi"/>
                <w:color w:val="000000"/>
                <w:sz w:val="22"/>
                <w:szCs w:val="22"/>
              </w:rPr>
              <w:t>Spełnia / Nie spełnia</w:t>
            </w:r>
          </w:p>
        </w:tc>
      </w:tr>
    </w:tbl>
    <w:p w14:paraId="0AE2A8AC" w14:textId="77777777" w:rsidR="00BD0693" w:rsidRPr="00737B64" w:rsidRDefault="00BD0693">
      <w:pPr>
        <w:rPr>
          <w:rFonts w:asciiTheme="majorHAnsi" w:eastAsia="Calibri" w:hAnsiTheme="majorHAnsi" w:cstheme="majorHAnsi"/>
          <w:sz w:val="22"/>
          <w:szCs w:val="22"/>
        </w:rPr>
      </w:pPr>
    </w:p>
    <w:p w14:paraId="346D7706" w14:textId="77777777" w:rsidR="00BD0693" w:rsidRPr="00737B64" w:rsidRDefault="00BD0693">
      <w:pPr>
        <w:rPr>
          <w:rFonts w:asciiTheme="majorHAnsi" w:eastAsia="Calibri" w:hAnsiTheme="majorHAnsi" w:cstheme="majorHAnsi"/>
          <w:sz w:val="22"/>
          <w:szCs w:val="22"/>
        </w:rPr>
      </w:pPr>
    </w:p>
    <w:sectPr w:rsidR="00BD0693" w:rsidRPr="00737B64">
      <w:pgSz w:w="11906" w:h="16838"/>
      <w:pgMar w:top="709" w:right="1417" w:bottom="709"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562B8"/>
    <w:multiLevelType w:val="multilevel"/>
    <w:tmpl w:val="F51E40D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C2815E1"/>
    <w:multiLevelType w:val="multilevel"/>
    <w:tmpl w:val="FF9EFCD8"/>
    <w:lvl w:ilvl="0">
      <w:start w:val="7"/>
      <w:numFmt w:val="decimal"/>
      <w:lvlText w:val="%1"/>
      <w:lvlJc w:val="left"/>
      <w:pPr>
        <w:ind w:left="360" w:hanging="360"/>
      </w:pPr>
    </w:lvl>
    <w:lvl w:ilvl="1">
      <w:start w:val="1"/>
      <w:numFmt w:val="decimal"/>
      <w:lvlText w:val="%1.%2"/>
      <w:lvlJc w:val="left"/>
      <w:pPr>
        <w:ind w:left="1288" w:hanging="359"/>
      </w:pPr>
    </w:lvl>
    <w:lvl w:ilvl="2">
      <w:start w:val="1"/>
      <w:numFmt w:val="decimal"/>
      <w:lvlText w:val="%1.%2.%3"/>
      <w:lvlJc w:val="left"/>
      <w:pPr>
        <w:ind w:left="2576" w:hanging="718"/>
      </w:pPr>
    </w:lvl>
    <w:lvl w:ilvl="3">
      <w:start w:val="1"/>
      <w:numFmt w:val="decimal"/>
      <w:lvlText w:val="%1.%2.%3.%4"/>
      <w:lvlJc w:val="left"/>
      <w:pPr>
        <w:ind w:left="3504" w:hanging="720"/>
      </w:pPr>
    </w:lvl>
    <w:lvl w:ilvl="4">
      <w:start w:val="1"/>
      <w:numFmt w:val="decimal"/>
      <w:lvlText w:val="%1.%2.%3.%4.%5"/>
      <w:lvlJc w:val="left"/>
      <w:pPr>
        <w:ind w:left="4792" w:hanging="1080"/>
      </w:pPr>
    </w:lvl>
    <w:lvl w:ilvl="5">
      <w:start w:val="1"/>
      <w:numFmt w:val="decimal"/>
      <w:lvlText w:val="%1.%2.%3.%4.%5.%6"/>
      <w:lvlJc w:val="left"/>
      <w:pPr>
        <w:ind w:left="5720" w:hanging="1080"/>
      </w:pPr>
    </w:lvl>
    <w:lvl w:ilvl="6">
      <w:start w:val="1"/>
      <w:numFmt w:val="decimal"/>
      <w:lvlText w:val="%1.%2.%3.%4.%5.%6.%7"/>
      <w:lvlJc w:val="left"/>
      <w:pPr>
        <w:ind w:left="7008" w:hanging="1440"/>
      </w:pPr>
    </w:lvl>
    <w:lvl w:ilvl="7">
      <w:start w:val="1"/>
      <w:numFmt w:val="decimal"/>
      <w:lvlText w:val="%1.%2.%3.%4.%5.%6.%7.%8"/>
      <w:lvlJc w:val="left"/>
      <w:pPr>
        <w:ind w:left="7936" w:hanging="1440"/>
      </w:pPr>
    </w:lvl>
    <w:lvl w:ilvl="8">
      <w:start w:val="1"/>
      <w:numFmt w:val="decimal"/>
      <w:lvlText w:val="%1.%2.%3.%4.%5.%6.%7.%8.%9"/>
      <w:lvlJc w:val="left"/>
      <w:pPr>
        <w:ind w:left="8864" w:hanging="1440"/>
      </w:pPr>
    </w:lvl>
  </w:abstractNum>
  <w:num w:numId="1" w16cid:durableId="726801156">
    <w:abstractNumId w:val="1"/>
  </w:num>
  <w:num w:numId="2" w16cid:durableId="1087120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93"/>
    <w:rsid w:val="00034C02"/>
    <w:rsid w:val="000F7F02"/>
    <w:rsid w:val="0013550F"/>
    <w:rsid w:val="00204EFE"/>
    <w:rsid w:val="00211AAF"/>
    <w:rsid w:val="0024401D"/>
    <w:rsid w:val="002476EC"/>
    <w:rsid w:val="00296975"/>
    <w:rsid w:val="00327BB6"/>
    <w:rsid w:val="00357558"/>
    <w:rsid w:val="004006A0"/>
    <w:rsid w:val="00435191"/>
    <w:rsid w:val="004B0604"/>
    <w:rsid w:val="005272A3"/>
    <w:rsid w:val="00580BBD"/>
    <w:rsid w:val="005C32DB"/>
    <w:rsid w:val="00674CA6"/>
    <w:rsid w:val="00737B64"/>
    <w:rsid w:val="00850290"/>
    <w:rsid w:val="008579D0"/>
    <w:rsid w:val="009B19AD"/>
    <w:rsid w:val="009E1832"/>
    <w:rsid w:val="00A12AD3"/>
    <w:rsid w:val="00AB679D"/>
    <w:rsid w:val="00AC096B"/>
    <w:rsid w:val="00B42567"/>
    <w:rsid w:val="00BA2E75"/>
    <w:rsid w:val="00BD0693"/>
    <w:rsid w:val="00BF75EA"/>
    <w:rsid w:val="00C154F4"/>
    <w:rsid w:val="00C16ACB"/>
    <w:rsid w:val="00C96380"/>
    <w:rsid w:val="00CE41F5"/>
    <w:rsid w:val="00E81CAE"/>
    <w:rsid w:val="00EB61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A8EA8"/>
  <w15:docId w15:val="{C6CD4D0F-7A93-4D06-9DF4-BB50C4FED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pl-PL" w:eastAsia="pl-PL"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360" w:after="80"/>
      <w:outlineLvl w:val="0"/>
    </w:pPr>
    <w:rPr>
      <w:rFonts w:ascii="Play" w:eastAsia="Play" w:hAnsi="Play" w:cs="Play"/>
      <w:color w:val="0F4761"/>
      <w:sz w:val="40"/>
      <w:szCs w:val="40"/>
    </w:rPr>
  </w:style>
  <w:style w:type="paragraph" w:styleId="Nagwek2">
    <w:name w:val="heading 2"/>
    <w:basedOn w:val="Normalny"/>
    <w:next w:val="Normalny"/>
    <w:uiPriority w:val="9"/>
    <w:semiHidden/>
    <w:unhideWhenUsed/>
    <w:qFormat/>
    <w:pPr>
      <w:keepNext/>
      <w:keepLines/>
      <w:spacing w:before="160" w:after="80"/>
      <w:outlineLvl w:val="1"/>
    </w:pPr>
    <w:rPr>
      <w:rFonts w:ascii="Play" w:eastAsia="Play" w:hAnsi="Play" w:cs="Play"/>
      <w:color w:val="0F4761"/>
      <w:sz w:val="32"/>
      <w:szCs w:val="32"/>
    </w:rPr>
  </w:style>
  <w:style w:type="paragraph" w:styleId="Nagwek3">
    <w:name w:val="heading 3"/>
    <w:basedOn w:val="Normalny"/>
    <w:next w:val="Normalny"/>
    <w:uiPriority w:val="9"/>
    <w:semiHidden/>
    <w:unhideWhenUsed/>
    <w:qFormat/>
    <w:pPr>
      <w:keepNext/>
      <w:keepLines/>
      <w:spacing w:before="160" w:after="80"/>
      <w:outlineLvl w:val="2"/>
    </w:pPr>
    <w:rPr>
      <w:color w:val="0F4761"/>
      <w:sz w:val="28"/>
      <w:szCs w:val="28"/>
    </w:rPr>
  </w:style>
  <w:style w:type="paragraph" w:styleId="Nagwek4">
    <w:name w:val="heading 4"/>
    <w:basedOn w:val="Normalny"/>
    <w:next w:val="Normalny"/>
    <w:uiPriority w:val="9"/>
    <w:semiHidden/>
    <w:unhideWhenUsed/>
    <w:qFormat/>
    <w:pPr>
      <w:keepNext/>
      <w:keepLines/>
      <w:spacing w:before="80" w:after="40"/>
      <w:outlineLvl w:val="3"/>
    </w:pPr>
    <w:rPr>
      <w:i/>
      <w:color w:val="0F4761"/>
    </w:rPr>
  </w:style>
  <w:style w:type="paragraph" w:styleId="Nagwek5">
    <w:name w:val="heading 5"/>
    <w:basedOn w:val="Normalny"/>
    <w:next w:val="Normalny"/>
    <w:uiPriority w:val="9"/>
    <w:semiHidden/>
    <w:unhideWhenUsed/>
    <w:qFormat/>
    <w:pPr>
      <w:keepNext/>
      <w:keepLines/>
      <w:spacing w:before="80" w:after="40"/>
      <w:outlineLvl w:val="4"/>
    </w:pPr>
    <w:rPr>
      <w:color w:val="0F4761"/>
    </w:rPr>
  </w:style>
  <w:style w:type="paragraph" w:styleId="Nagwek6">
    <w:name w:val="heading 6"/>
    <w:basedOn w:val="Normalny"/>
    <w:next w:val="Normalny"/>
    <w:uiPriority w:val="9"/>
    <w:semiHidden/>
    <w:unhideWhenUsed/>
    <w:qFormat/>
    <w:pPr>
      <w:keepNext/>
      <w:keepLines/>
      <w:spacing w:before="40" w:after="0"/>
      <w:outlineLvl w:val="5"/>
    </w:pPr>
    <w:rPr>
      <w:i/>
      <w:color w:val="595959"/>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spacing w:after="80" w:line="240" w:lineRule="auto"/>
    </w:pPr>
    <w:rPr>
      <w:rFonts w:ascii="Play" w:eastAsia="Play" w:hAnsi="Play" w:cs="Play"/>
      <w:sz w:val="56"/>
      <w:szCs w:val="56"/>
    </w:rPr>
  </w:style>
  <w:style w:type="paragraph" w:styleId="Podtytu">
    <w:name w:val="Subtitle"/>
    <w:basedOn w:val="Normalny"/>
    <w:next w:val="Normalny"/>
    <w:uiPriority w:val="11"/>
    <w:qFormat/>
    <w:rPr>
      <w:color w:val="595959"/>
      <w:sz w:val="28"/>
      <w:szCs w:val="28"/>
    </w:rPr>
  </w:style>
  <w:style w:type="table" w:customStyle="1" w:styleId="a">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6">
    <w:basedOn w:val="TableNormal"/>
    <w:pPr>
      <w:spacing w:after="0" w:line="240" w:lineRule="auto"/>
    </w:pPr>
    <w:rPr>
      <w:sz w:val="22"/>
      <w:szCs w:val="22"/>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485E2-3E0E-45F5-AB60-3D4100709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5925</Words>
  <Characters>35552</Characters>
  <Application>Microsoft Office Word</Application>
  <DocSecurity>0</DocSecurity>
  <Lines>296</Lines>
  <Paragraphs>82</Paragraphs>
  <ScaleCrop>false</ScaleCrop>
  <Company/>
  <LinksUpToDate>false</LinksUpToDate>
  <CharactersWithSpaces>41395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Strehlau Filip</dc:creator>
  <cp:lastModifiedBy>Strehlau Filip</cp:lastModifiedBy>
  <cp:revision>2</cp:revision>
  <dcterms:created xsi:type="dcterms:W3CDTF">2025-04-08T16:42:00Z</dcterms:created>
  <dcterms:modified xsi:type="dcterms:W3CDTF">2025-04-08T16:42:00Z</dcterms:modified>
</cp:coreProperties>
</file>