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BAEEF" w14:textId="627FC0C4" w:rsidR="00B16052" w:rsidRPr="004D6E1F" w:rsidRDefault="00464E4E" w:rsidP="00B16052">
      <w:pPr>
        <w:rPr>
          <w:rFonts w:asciiTheme="majorHAnsi" w:eastAsia="Calibri" w:hAnsiTheme="majorHAnsi" w:cstheme="majorHAnsi"/>
          <w:b/>
          <w:sz w:val="22"/>
          <w:szCs w:val="22"/>
        </w:rPr>
      </w:pPr>
      <w:r>
        <w:rPr>
          <w:rFonts w:asciiTheme="majorHAnsi" w:eastAsia="Calibri" w:hAnsiTheme="majorHAnsi" w:cstheme="majorHAnsi"/>
          <w:b/>
          <w:sz w:val="22"/>
          <w:szCs w:val="22"/>
        </w:rPr>
        <w:t xml:space="preserve">Załącznik numer </w:t>
      </w:r>
      <w:proofErr w:type="gramStart"/>
      <w:r>
        <w:rPr>
          <w:rFonts w:asciiTheme="majorHAnsi" w:eastAsia="Calibri" w:hAnsiTheme="majorHAnsi" w:cstheme="majorHAnsi"/>
          <w:b/>
          <w:sz w:val="22"/>
          <w:szCs w:val="22"/>
        </w:rPr>
        <w:t>4</w:t>
      </w:r>
      <w:r w:rsidR="008921E1">
        <w:rPr>
          <w:rFonts w:asciiTheme="majorHAnsi" w:eastAsia="Calibri" w:hAnsiTheme="majorHAnsi" w:cstheme="majorHAnsi"/>
          <w:b/>
          <w:sz w:val="22"/>
          <w:szCs w:val="22"/>
        </w:rPr>
        <w:t xml:space="preserve"> :</w:t>
      </w:r>
      <w:proofErr w:type="gramEnd"/>
      <w:r w:rsidR="008921E1">
        <w:rPr>
          <w:rFonts w:asciiTheme="majorHAnsi" w:eastAsia="Calibri" w:hAnsiTheme="majorHAnsi" w:cstheme="majorHAnsi"/>
          <w:b/>
          <w:sz w:val="22"/>
          <w:szCs w:val="22"/>
        </w:rPr>
        <w:t xml:space="preserve">  </w:t>
      </w:r>
      <w:r w:rsidR="008921E1" w:rsidRPr="008921E1">
        <w:rPr>
          <w:rFonts w:asciiTheme="majorHAnsi" w:eastAsia="Calibri" w:hAnsiTheme="majorHAnsi" w:cstheme="majorHAnsi"/>
          <w:b/>
          <w:color w:val="EE0000"/>
          <w:sz w:val="22"/>
          <w:szCs w:val="22"/>
        </w:rPr>
        <w:t>2026-03-23</w:t>
      </w:r>
    </w:p>
    <w:p w14:paraId="1B7ED5F7" w14:textId="6B181757" w:rsidR="00B16052" w:rsidRPr="004D6E1F" w:rsidRDefault="00C360BA" w:rsidP="00B16052">
      <w:pPr>
        <w:rPr>
          <w:rFonts w:asciiTheme="majorHAnsi" w:eastAsia="Calibri" w:hAnsiTheme="majorHAnsi" w:cstheme="majorHAnsi"/>
          <w:sz w:val="22"/>
          <w:szCs w:val="22"/>
        </w:rPr>
      </w:pPr>
      <w:r>
        <w:t xml:space="preserve">Dostawa dwóch serwerów wraz z oprogramowaniem </w:t>
      </w:r>
    </w:p>
    <w:p w14:paraId="3B7785EA" w14:textId="77777777" w:rsidR="00CE6734" w:rsidRDefault="00CE6734" w:rsidP="00B16052">
      <w:pPr>
        <w:rPr>
          <w:rFonts w:asciiTheme="majorHAnsi" w:eastAsia="Calibri" w:hAnsiTheme="majorHAnsi" w:cstheme="majorHAnsi"/>
          <w:sz w:val="22"/>
          <w:szCs w:val="22"/>
        </w:rPr>
      </w:pPr>
    </w:p>
    <w:tbl>
      <w:tblPr>
        <w:tblStyle w:val="Tabela-Siatka"/>
        <w:tblW w:w="7933" w:type="dxa"/>
        <w:tblInd w:w="-431" w:type="dxa"/>
        <w:tblLayout w:type="fixed"/>
        <w:tblLook w:val="04A0" w:firstRow="1" w:lastRow="0" w:firstColumn="1" w:lastColumn="0" w:noHBand="0" w:noVBand="1"/>
      </w:tblPr>
      <w:tblGrid>
        <w:gridCol w:w="1413"/>
        <w:gridCol w:w="6520"/>
      </w:tblGrid>
      <w:tr w:rsidR="00C360BA" w:rsidRPr="00630CD7" w14:paraId="7C1EC68A" w14:textId="77777777" w:rsidTr="00C360BA">
        <w:tc>
          <w:tcPr>
            <w:tcW w:w="1413" w:type="dxa"/>
          </w:tcPr>
          <w:p w14:paraId="21B0F81E" w14:textId="77777777" w:rsidR="00C360BA" w:rsidRPr="00EC0288" w:rsidRDefault="00C360BA" w:rsidP="00FF4BF2">
            <w:pPr>
              <w:jc w:val="center"/>
              <w:rPr>
                <w:rFonts w:cstheme="minorHAnsi"/>
                <w:b/>
                <w:bCs/>
              </w:rPr>
            </w:pPr>
            <w:r w:rsidRPr="00EC0288">
              <w:rPr>
                <w:rFonts w:cstheme="minorHAnsi"/>
                <w:b/>
                <w:bCs/>
              </w:rPr>
              <w:t>Parametr</w:t>
            </w:r>
          </w:p>
        </w:tc>
        <w:tc>
          <w:tcPr>
            <w:tcW w:w="6520" w:type="dxa"/>
          </w:tcPr>
          <w:p w14:paraId="1D2B601B" w14:textId="77777777" w:rsidR="00C360BA" w:rsidRPr="00EC0288" w:rsidRDefault="00C360BA" w:rsidP="00FF4BF2">
            <w:pPr>
              <w:ind w:left="720"/>
              <w:jc w:val="center"/>
              <w:rPr>
                <w:rFonts w:cstheme="minorHAnsi"/>
                <w:b/>
                <w:bCs/>
              </w:rPr>
            </w:pPr>
            <w:r w:rsidRPr="00EC0288">
              <w:rPr>
                <w:rFonts w:cstheme="minorHAnsi"/>
                <w:b/>
                <w:bCs/>
              </w:rPr>
              <w:t>Wymagania</w:t>
            </w:r>
          </w:p>
        </w:tc>
      </w:tr>
      <w:tr w:rsidR="00C360BA" w:rsidRPr="00630CD7" w14:paraId="52BD7B0F" w14:textId="77777777" w:rsidTr="00C360BA">
        <w:tc>
          <w:tcPr>
            <w:tcW w:w="1413" w:type="dxa"/>
          </w:tcPr>
          <w:p w14:paraId="43B38A47" w14:textId="77777777" w:rsidR="00C360BA" w:rsidRPr="00630CD7" w:rsidRDefault="00C360BA" w:rsidP="00FF4BF2">
            <w:pPr>
              <w:rPr>
                <w:rFonts w:cstheme="minorHAnsi"/>
              </w:rPr>
            </w:pPr>
            <w:r w:rsidRPr="00630CD7">
              <w:rPr>
                <w:rFonts w:cstheme="minorHAnsi"/>
                <w:b/>
                <w:bCs/>
              </w:rPr>
              <w:t>Obudowa </w:t>
            </w:r>
          </w:p>
          <w:p w14:paraId="59CCA03B" w14:textId="77777777" w:rsidR="00C360BA" w:rsidRPr="00630CD7" w:rsidRDefault="00C360BA" w:rsidP="00FF4BF2">
            <w:pPr>
              <w:ind w:right="-24"/>
              <w:rPr>
                <w:rFonts w:cstheme="minorHAnsi"/>
              </w:rPr>
            </w:pPr>
          </w:p>
        </w:tc>
        <w:tc>
          <w:tcPr>
            <w:tcW w:w="6520" w:type="dxa"/>
          </w:tcPr>
          <w:p w14:paraId="1A2BDA7E" w14:textId="77777777" w:rsidR="00C360BA" w:rsidRPr="00630CD7" w:rsidRDefault="00C360BA" w:rsidP="00C360BA">
            <w:pPr>
              <w:numPr>
                <w:ilvl w:val="0"/>
                <w:numId w:val="58"/>
              </w:numPr>
              <w:rPr>
                <w:rFonts w:cstheme="minorHAnsi"/>
              </w:rPr>
            </w:pPr>
            <w:r w:rsidRPr="00630CD7">
              <w:rPr>
                <w:rFonts w:cstheme="minorHAnsi"/>
              </w:rPr>
              <w:t>Typu RACK, wysokość 2U; </w:t>
            </w:r>
          </w:p>
          <w:p w14:paraId="1F69CC32" w14:textId="77777777" w:rsidR="00C360BA" w:rsidRPr="00630CD7" w:rsidRDefault="00C360BA" w:rsidP="00C360BA">
            <w:pPr>
              <w:numPr>
                <w:ilvl w:val="0"/>
                <w:numId w:val="58"/>
              </w:numPr>
              <w:rPr>
                <w:rFonts w:cstheme="minorHAnsi"/>
              </w:rPr>
            </w:pPr>
            <w:r w:rsidRPr="00630CD7">
              <w:rPr>
                <w:rFonts w:cstheme="minorHAnsi"/>
              </w:rPr>
              <w:t>Szyny umożliwiające wysunięcie serwera z szafy stelażowej  </w:t>
            </w:r>
          </w:p>
          <w:p w14:paraId="38CB6B63" w14:textId="77777777" w:rsidR="00C360BA" w:rsidRPr="00630CD7" w:rsidRDefault="00C360BA" w:rsidP="00C360BA">
            <w:pPr>
              <w:numPr>
                <w:ilvl w:val="0"/>
                <w:numId w:val="58"/>
              </w:numPr>
              <w:rPr>
                <w:rFonts w:cstheme="minorHAnsi"/>
              </w:rPr>
            </w:pPr>
            <w:r w:rsidRPr="00630CD7">
              <w:rPr>
                <w:rFonts w:cstheme="minorHAnsi"/>
              </w:rPr>
              <w:t>Możliwość zainstalowania fizycznego zabezpieczenia (np. na klucz lub elektrozamek) uniemożliwiającego fizyczny dostęp do dysków twardych; </w:t>
            </w:r>
          </w:p>
          <w:p w14:paraId="6EE38AE8" w14:textId="77777777" w:rsidR="00C360BA" w:rsidRPr="00630CD7" w:rsidRDefault="00C360BA" w:rsidP="00C360BA">
            <w:pPr>
              <w:numPr>
                <w:ilvl w:val="0"/>
                <w:numId w:val="58"/>
              </w:numPr>
              <w:rPr>
                <w:rFonts w:cstheme="minorHAnsi"/>
              </w:rPr>
            </w:pPr>
            <w:r w:rsidRPr="00630CD7">
              <w:rPr>
                <w:rFonts w:cstheme="minorHAnsi"/>
              </w:rPr>
              <w:t xml:space="preserve">Możliwość zainstalowania dysku M.2 </w:t>
            </w:r>
            <w:proofErr w:type="spellStart"/>
            <w:r w:rsidRPr="00630CD7">
              <w:rPr>
                <w:rFonts w:cstheme="minorHAnsi"/>
              </w:rPr>
              <w:t>NVMe</w:t>
            </w:r>
            <w:proofErr w:type="spellEnd"/>
            <w:r w:rsidRPr="00630CD7">
              <w:rPr>
                <w:rFonts w:cstheme="minorHAnsi"/>
              </w:rPr>
              <w:t xml:space="preserve"> PCIe4.0 x4; </w:t>
            </w:r>
          </w:p>
          <w:p w14:paraId="2A54CD3C" w14:textId="77777777" w:rsidR="00C360BA" w:rsidRPr="00F8351E" w:rsidRDefault="00C360BA" w:rsidP="00C360BA">
            <w:pPr>
              <w:numPr>
                <w:ilvl w:val="0"/>
                <w:numId w:val="58"/>
              </w:numPr>
              <w:rPr>
                <w:rFonts w:cstheme="minorHAnsi"/>
                <w:strike/>
                <w:color w:val="EE0000"/>
              </w:rPr>
            </w:pPr>
            <w:r w:rsidRPr="00F8351E">
              <w:rPr>
                <w:rFonts w:cstheme="minorHAnsi"/>
                <w:strike/>
                <w:color w:val="EE0000"/>
              </w:rPr>
              <w:t xml:space="preserve">Możliwość zainstalowania dedykowanego wewnętrznego napędu </w:t>
            </w:r>
            <w:proofErr w:type="spellStart"/>
            <w:r w:rsidRPr="00F8351E">
              <w:rPr>
                <w:rFonts w:cstheme="minorHAnsi"/>
                <w:strike/>
                <w:color w:val="EE0000"/>
              </w:rPr>
              <w:t>blu-ray</w:t>
            </w:r>
            <w:proofErr w:type="spellEnd"/>
            <w:r w:rsidRPr="00F8351E">
              <w:rPr>
                <w:rFonts w:cstheme="minorHAnsi"/>
                <w:strike/>
                <w:color w:val="EE0000"/>
              </w:rPr>
              <w:t>. </w:t>
            </w:r>
          </w:p>
          <w:p w14:paraId="12524074" w14:textId="77777777" w:rsidR="00C360BA" w:rsidRPr="00630CD7" w:rsidRDefault="00C360BA" w:rsidP="00C360BA">
            <w:pPr>
              <w:numPr>
                <w:ilvl w:val="0"/>
                <w:numId w:val="58"/>
              </w:numPr>
              <w:rPr>
                <w:rFonts w:cstheme="minorHAnsi"/>
              </w:rPr>
            </w:pPr>
            <w:r w:rsidRPr="00630CD7">
              <w:rPr>
                <w:rFonts w:cstheme="minorHAnsi"/>
              </w:rPr>
              <w:t>Możliwość zainstalowania dedykowanego wewnętrznego napędu LTO-8. </w:t>
            </w:r>
          </w:p>
          <w:p w14:paraId="787F6AD1" w14:textId="77777777" w:rsidR="00C360BA" w:rsidRPr="00630CD7" w:rsidRDefault="00C360BA" w:rsidP="00FF4BF2">
            <w:pPr>
              <w:rPr>
                <w:rFonts w:cstheme="minorHAnsi"/>
              </w:rPr>
            </w:pPr>
          </w:p>
        </w:tc>
      </w:tr>
      <w:tr w:rsidR="00C360BA" w:rsidRPr="00630CD7" w14:paraId="0E3EEEC8" w14:textId="77777777" w:rsidTr="00C360BA">
        <w:tc>
          <w:tcPr>
            <w:tcW w:w="1413" w:type="dxa"/>
          </w:tcPr>
          <w:p w14:paraId="4A26E0F0" w14:textId="77777777" w:rsidR="00C360BA" w:rsidRPr="00630CD7" w:rsidRDefault="00C360BA" w:rsidP="00FF4BF2">
            <w:pPr>
              <w:rPr>
                <w:rFonts w:cstheme="minorHAnsi"/>
              </w:rPr>
            </w:pPr>
            <w:r w:rsidRPr="00630CD7">
              <w:rPr>
                <w:rFonts w:cstheme="minorHAnsi"/>
                <w:b/>
                <w:bCs/>
              </w:rPr>
              <w:t>Płyta główna </w:t>
            </w:r>
          </w:p>
          <w:p w14:paraId="50904601" w14:textId="77777777" w:rsidR="00C360BA" w:rsidRPr="00630CD7" w:rsidRDefault="00C360BA" w:rsidP="00FF4BF2">
            <w:pPr>
              <w:rPr>
                <w:rFonts w:cstheme="minorHAnsi"/>
              </w:rPr>
            </w:pPr>
          </w:p>
        </w:tc>
        <w:tc>
          <w:tcPr>
            <w:tcW w:w="6520" w:type="dxa"/>
          </w:tcPr>
          <w:p w14:paraId="49DA8701" w14:textId="77777777" w:rsidR="00C360BA" w:rsidRPr="00630CD7" w:rsidRDefault="00C360BA" w:rsidP="00C360BA">
            <w:pPr>
              <w:numPr>
                <w:ilvl w:val="0"/>
                <w:numId w:val="59"/>
              </w:numPr>
              <w:rPr>
                <w:rFonts w:cstheme="minorHAnsi"/>
              </w:rPr>
            </w:pPr>
            <w:r w:rsidRPr="00630CD7">
              <w:rPr>
                <w:rFonts w:cstheme="minorHAnsi"/>
              </w:rPr>
              <w:t>Dwuprocesorowa; </w:t>
            </w:r>
          </w:p>
          <w:p w14:paraId="5F7A07C1" w14:textId="77777777" w:rsidR="00C360BA" w:rsidRPr="00630CD7" w:rsidRDefault="00C360BA" w:rsidP="00C360BA">
            <w:pPr>
              <w:numPr>
                <w:ilvl w:val="0"/>
                <w:numId w:val="59"/>
              </w:numPr>
              <w:rPr>
                <w:rFonts w:cstheme="minorHAnsi"/>
              </w:rPr>
            </w:pPr>
            <w:r w:rsidRPr="00630CD7">
              <w:rPr>
                <w:rFonts w:cstheme="minorHAnsi"/>
              </w:rPr>
              <w:t>Wyprodukowana i zaprojektowana przez producenta serwera; </w:t>
            </w:r>
          </w:p>
          <w:p w14:paraId="67886182" w14:textId="77777777" w:rsidR="00C360BA" w:rsidRPr="00630CD7" w:rsidRDefault="00C360BA" w:rsidP="00C360BA">
            <w:pPr>
              <w:numPr>
                <w:ilvl w:val="0"/>
                <w:numId w:val="59"/>
              </w:numPr>
              <w:rPr>
                <w:rFonts w:cstheme="minorHAnsi"/>
              </w:rPr>
            </w:pPr>
            <w:r w:rsidRPr="00630CD7">
              <w:rPr>
                <w:rFonts w:cstheme="minorHAnsi"/>
              </w:rPr>
              <w:t>Możliwość instalacji procesorów 128-rdzeniowych; </w:t>
            </w:r>
          </w:p>
          <w:p w14:paraId="7611B5BA" w14:textId="77777777" w:rsidR="00C360BA" w:rsidRPr="00630CD7" w:rsidRDefault="00C360BA" w:rsidP="00C360BA">
            <w:pPr>
              <w:numPr>
                <w:ilvl w:val="0"/>
                <w:numId w:val="59"/>
              </w:numPr>
              <w:rPr>
                <w:rFonts w:cstheme="minorHAnsi"/>
              </w:rPr>
            </w:pPr>
            <w:r w:rsidRPr="00630CD7">
              <w:rPr>
                <w:rFonts w:cstheme="minorHAnsi"/>
              </w:rPr>
              <w:t>Zainstalowany moduł TPM 2.0; </w:t>
            </w:r>
          </w:p>
          <w:p w14:paraId="2075AA4A" w14:textId="77777777" w:rsidR="00C360BA" w:rsidRPr="00630CD7" w:rsidRDefault="00C360BA" w:rsidP="00C360BA">
            <w:pPr>
              <w:numPr>
                <w:ilvl w:val="0"/>
                <w:numId w:val="59"/>
              </w:numPr>
              <w:rPr>
                <w:rFonts w:cstheme="minorHAnsi"/>
              </w:rPr>
            </w:pPr>
            <w:r w:rsidRPr="00630CD7">
              <w:rPr>
                <w:rFonts w:cstheme="minorHAnsi"/>
              </w:rPr>
              <w:t>6 złącz PCI Express generacji 5 w tym: </w:t>
            </w:r>
          </w:p>
          <w:p w14:paraId="5D12AD53" w14:textId="77777777" w:rsidR="00C360BA" w:rsidRPr="00630CD7" w:rsidRDefault="00C360BA" w:rsidP="00C360BA">
            <w:pPr>
              <w:numPr>
                <w:ilvl w:val="1"/>
                <w:numId w:val="59"/>
              </w:numPr>
              <w:rPr>
                <w:rFonts w:cstheme="minorHAnsi"/>
              </w:rPr>
            </w:pPr>
            <w:r w:rsidRPr="00630CD7">
              <w:rPr>
                <w:rFonts w:cstheme="minorHAnsi"/>
              </w:rPr>
              <w:t>4 fizyczne złącza o prędkości x16; </w:t>
            </w:r>
          </w:p>
          <w:p w14:paraId="30903E31" w14:textId="77777777" w:rsidR="00C360BA" w:rsidRPr="00630CD7" w:rsidRDefault="00C360BA" w:rsidP="00C360BA">
            <w:pPr>
              <w:numPr>
                <w:ilvl w:val="1"/>
                <w:numId w:val="59"/>
              </w:numPr>
              <w:rPr>
                <w:rFonts w:cstheme="minorHAnsi"/>
              </w:rPr>
            </w:pPr>
            <w:r w:rsidRPr="00630CD7">
              <w:rPr>
                <w:rFonts w:cstheme="minorHAnsi"/>
              </w:rPr>
              <w:t>2 fizyczne złącza o prędkości x8; </w:t>
            </w:r>
          </w:p>
          <w:p w14:paraId="28AEAD00" w14:textId="77777777" w:rsidR="00C360BA" w:rsidRPr="00630CD7" w:rsidRDefault="00C360BA" w:rsidP="00C360BA">
            <w:pPr>
              <w:numPr>
                <w:ilvl w:val="1"/>
                <w:numId w:val="59"/>
              </w:numPr>
              <w:rPr>
                <w:rFonts w:cstheme="minorHAnsi"/>
              </w:rPr>
            </w:pPr>
            <w:r w:rsidRPr="00630CD7">
              <w:rPr>
                <w:rFonts w:cstheme="minorHAnsi"/>
              </w:rPr>
              <w:t>Opcjonalnie możliwość uzyskania 4 złącz typu pełnej wysokości; </w:t>
            </w:r>
          </w:p>
          <w:p w14:paraId="502FB29D" w14:textId="77777777" w:rsidR="00C360BA" w:rsidRPr="00630CD7" w:rsidRDefault="00C360BA" w:rsidP="00C360BA">
            <w:pPr>
              <w:numPr>
                <w:ilvl w:val="1"/>
                <w:numId w:val="59"/>
              </w:numPr>
              <w:rPr>
                <w:rFonts w:cstheme="minorHAnsi"/>
              </w:rPr>
            </w:pPr>
            <w:r w:rsidRPr="00630CD7">
              <w:rPr>
                <w:rFonts w:cstheme="minorHAnsi"/>
              </w:rPr>
              <w:t>Opcjonalnie możliwość uzyskania 8 aktywnych interfejsów PCI-e; </w:t>
            </w:r>
          </w:p>
          <w:p w14:paraId="50E4142A" w14:textId="77777777" w:rsidR="00C360BA" w:rsidRPr="00630CD7" w:rsidRDefault="00C360BA" w:rsidP="00C360BA">
            <w:pPr>
              <w:numPr>
                <w:ilvl w:val="0"/>
                <w:numId w:val="59"/>
              </w:numPr>
              <w:rPr>
                <w:rFonts w:cstheme="minorHAnsi"/>
              </w:rPr>
            </w:pPr>
            <w:r w:rsidRPr="00630CD7">
              <w:rPr>
                <w:rFonts w:cstheme="minorHAnsi"/>
              </w:rPr>
              <w:t>24 gniazda pamięci RAM; </w:t>
            </w:r>
          </w:p>
          <w:p w14:paraId="58E67502" w14:textId="77777777" w:rsidR="00C360BA" w:rsidRPr="00630CD7" w:rsidRDefault="00C360BA" w:rsidP="00C360BA">
            <w:pPr>
              <w:numPr>
                <w:ilvl w:val="0"/>
                <w:numId w:val="59"/>
              </w:numPr>
              <w:rPr>
                <w:rFonts w:cstheme="minorHAnsi"/>
              </w:rPr>
            </w:pPr>
            <w:r w:rsidRPr="00630CD7">
              <w:rPr>
                <w:rFonts w:cstheme="minorHAnsi"/>
              </w:rPr>
              <w:t xml:space="preserve">Obsługa minimum 6 TB pamięci RAM DDR5 </w:t>
            </w:r>
            <w:proofErr w:type="spellStart"/>
            <w:r w:rsidRPr="00630CD7">
              <w:rPr>
                <w:rFonts w:cstheme="minorHAnsi"/>
              </w:rPr>
              <w:t>advanced</w:t>
            </w:r>
            <w:proofErr w:type="spellEnd"/>
            <w:r w:rsidRPr="00630CD7">
              <w:rPr>
                <w:rFonts w:cstheme="minorHAnsi"/>
              </w:rPr>
              <w:t xml:space="preserve"> ECC; </w:t>
            </w:r>
          </w:p>
          <w:p w14:paraId="1C23C132" w14:textId="77777777" w:rsidR="00C360BA" w:rsidRPr="00630CD7" w:rsidRDefault="00C360BA" w:rsidP="00C360BA">
            <w:pPr>
              <w:numPr>
                <w:ilvl w:val="0"/>
                <w:numId w:val="59"/>
              </w:numPr>
              <w:rPr>
                <w:rFonts w:cstheme="minorHAnsi"/>
              </w:rPr>
            </w:pPr>
            <w:r w:rsidRPr="00630CD7">
              <w:rPr>
                <w:rFonts w:cstheme="minorHAnsi"/>
              </w:rPr>
              <w:t xml:space="preserve">Możliwość instalacji 2 dysków M.2 na płycie głównej (lub dedykowanej karcie PCI </w:t>
            </w:r>
            <w:proofErr w:type="gramStart"/>
            <w:r w:rsidRPr="00630CD7">
              <w:rPr>
                <w:rFonts w:cstheme="minorHAnsi"/>
              </w:rPr>
              <w:t>Express)  dyski</w:t>
            </w:r>
            <w:proofErr w:type="gramEnd"/>
            <w:r w:rsidRPr="00630CD7">
              <w:rPr>
                <w:rFonts w:cstheme="minorHAnsi"/>
              </w:rPr>
              <w:t xml:space="preserve"> nie mogą zajmować klatek dla dysków hot-plug. </w:t>
            </w:r>
          </w:p>
          <w:p w14:paraId="22B74B1F" w14:textId="77777777" w:rsidR="00C360BA" w:rsidRPr="00630CD7" w:rsidRDefault="00C360BA" w:rsidP="00FF4BF2">
            <w:pPr>
              <w:rPr>
                <w:rFonts w:cstheme="minorHAnsi"/>
              </w:rPr>
            </w:pPr>
          </w:p>
        </w:tc>
      </w:tr>
      <w:tr w:rsidR="00C360BA" w:rsidRPr="00630CD7" w14:paraId="392EF097" w14:textId="77777777" w:rsidTr="00C360BA">
        <w:tc>
          <w:tcPr>
            <w:tcW w:w="1413" w:type="dxa"/>
          </w:tcPr>
          <w:p w14:paraId="1F5B2B6D" w14:textId="77777777" w:rsidR="00C360BA" w:rsidRPr="00630CD7" w:rsidRDefault="00C360BA" w:rsidP="00FF4BF2">
            <w:pPr>
              <w:rPr>
                <w:rFonts w:cstheme="minorHAnsi"/>
              </w:rPr>
            </w:pPr>
            <w:r w:rsidRPr="00630CD7">
              <w:rPr>
                <w:rFonts w:cstheme="minorHAnsi"/>
                <w:b/>
                <w:bCs/>
              </w:rPr>
              <w:t>Procesor</w:t>
            </w:r>
          </w:p>
        </w:tc>
        <w:tc>
          <w:tcPr>
            <w:tcW w:w="6520" w:type="dxa"/>
          </w:tcPr>
          <w:p w14:paraId="079DB3FE" w14:textId="77777777" w:rsidR="00C360BA" w:rsidRPr="00630CD7" w:rsidRDefault="00C360BA" w:rsidP="00C360BA">
            <w:pPr>
              <w:numPr>
                <w:ilvl w:val="0"/>
                <w:numId w:val="60"/>
              </w:numPr>
              <w:rPr>
                <w:rFonts w:cstheme="minorHAnsi"/>
              </w:rPr>
            </w:pPr>
            <w:r w:rsidRPr="00630CD7">
              <w:rPr>
                <w:rFonts w:cstheme="minorHAnsi"/>
              </w:rPr>
              <w:t>jeden procesor 16-rdzeniowy, taktowanie bazowe 4,1 GHz, architektura x86_</w:t>
            </w:r>
            <w:proofErr w:type="gramStart"/>
            <w:r w:rsidRPr="00630CD7">
              <w:rPr>
                <w:rFonts w:cstheme="minorHAnsi"/>
              </w:rPr>
              <w:t>64 ;</w:t>
            </w:r>
            <w:proofErr w:type="gramEnd"/>
            <w:r w:rsidRPr="00630CD7">
              <w:rPr>
                <w:rFonts w:cstheme="minorHAnsi"/>
              </w:rPr>
              <w:t> </w:t>
            </w:r>
          </w:p>
          <w:p w14:paraId="480EBE03" w14:textId="77777777" w:rsidR="00C360BA" w:rsidRPr="00630CD7" w:rsidRDefault="00C360BA" w:rsidP="00FF4BF2">
            <w:pPr>
              <w:rPr>
                <w:rFonts w:cstheme="minorHAnsi"/>
              </w:rPr>
            </w:pPr>
            <w:r w:rsidRPr="00630CD7">
              <w:rPr>
                <w:rFonts w:cstheme="minorHAnsi"/>
              </w:rPr>
              <w:t xml:space="preserve">osiągające w teście SPEC CPU2017 </w:t>
            </w:r>
            <w:proofErr w:type="spellStart"/>
            <w:r w:rsidRPr="00630CD7">
              <w:rPr>
                <w:rFonts w:cstheme="minorHAnsi"/>
              </w:rPr>
              <w:t>Floating</w:t>
            </w:r>
            <w:proofErr w:type="spellEnd"/>
            <w:r w:rsidRPr="00630CD7">
              <w:rPr>
                <w:rFonts w:cstheme="minorHAnsi"/>
              </w:rPr>
              <w:t xml:space="preserve"> Point wynik SPECrate2017_fp_base 601 </w:t>
            </w:r>
            <w:proofErr w:type="gramStart"/>
            <w:r w:rsidRPr="00630CD7">
              <w:rPr>
                <w:rFonts w:cstheme="minorHAnsi"/>
              </w:rPr>
              <w:t>pkt  (</w:t>
            </w:r>
            <w:proofErr w:type="gramEnd"/>
            <w:r w:rsidRPr="00630CD7">
              <w:rPr>
                <w:rFonts w:cstheme="minorHAnsi"/>
              </w:rPr>
              <w:t xml:space="preserve">wynik osiągnięty dla zainstalowanych dla </w:t>
            </w:r>
            <w:r w:rsidRPr="00AB17AE">
              <w:rPr>
                <w:rFonts w:cstheme="minorHAnsi"/>
              </w:rPr>
              <w:t xml:space="preserve">dwóch </w:t>
            </w:r>
            <w:r w:rsidRPr="00630CD7">
              <w:rPr>
                <w:rFonts w:cstheme="minorHAnsi"/>
              </w:rPr>
              <w:t>proceso</w:t>
            </w:r>
            <w:r>
              <w:rPr>
                <w:rFonts w:cstheme="minorHAnsi"/>
              </w:rPr>
              <w:t>rów</w:t>
            </w:r>
            <w:r w:rsidRPr="00630CD7">
              <w:rPr>
                <w:rFonts w:cstheme="minorHAnsi"/>
              </w:rPr>
              <w:t>). Wynik musi być opublikowany na stronie </w:t>
            </w:r>
            <w:hyperlink r:id="rId8" w:tgtFrame="_blank" w:history="1">
              <w:r w:rsidRPr="00630CD7">
                <w:rPr>
                  <w:rStyle w:val="Hipercze"/>
                  <w:rFonts w:cstheme="minorHAnsi"/>
                </w:rPr>
                <w:t>http://spec.org/cpu2017/results/cpu2017.html</w:t>
              </w:r>
            </w:hyperlink>
            <w:r w:rsidRPr="00630CD7">
              <w:rPr>
                <w:rFonts w:cstheme="minorHAnsi"/>
              </w:rPr>
              <w:t> dla dowolnego serwera z oferty producenta. </w:t>
            </w:r>
          </w:p>
          <w:p w14:paraId="789C4F67" w14:textId="77777777" w:rsidR="00C360BA" w:rsidRPr="00C360BA" w:rsidRDefault="00C360BA" w:rsidP="00C360BA">
            <w:pPr>
              <w:pStyle w:val="Akapitzlist"/>
              <w:numPr>
                <w:ilvl w:val="0"/>
                <w:numId w:val="61"/>
              </w:numPr>
              <w:rPr>
                <w:rFonts w:cstheme="minorHAnsi"/>
                <w:lang w:val="pl-PL"/>
              </w:rPr>
            </w:pPr>
            <w:r w:rsidRPr="00C360BA">
              <w:rPr>
                <w:rFonts w:cstheme="minorHAnsi"/>
                <w:lang w:val="pl-PL"/>
              </w:rPr>
              <w:t>Serwer musi być w pełni przystosowany do dołożenia w przyszłości drugiego procesora, musi posiadać wszelkie niezbędne elementy, które tego wymagają</w:t>
            </w:r>
          </w:p>
          <w:p w14:paraId="1F9F2C37" w14:textId="77777777" w:rsidR="00C360BA" w:rsidRPr="00630CD7" w:rsidRDefault="00C360BA" w:rsidP="00FF4BF2">
            <w:pPr>
              <w:rPr>
                <w:rFonts w:cstheme="minorHAnsi"/>
              </w:rPr>
            </w:pPr>
          </w:p>
        </w:tc>
      </w:tr>
      <w:tr w:rsidR="00C360BA" w:rsidRPr="00630CD7" w14:paraId="7CB8C6F6" w14:textId="77777777" w:rsidTr="00C360BA">
        <w:tc>
          <w:tcPr>
            <w:tcW w:w="1413" w:type="dxa"/>
          </w:tcPr>
          <w:p w14:paraId="58D0A48D" w14:textId="77777777" w:rsidR="00C360BA" w:rsidRPr="00630CD7" w:rsidRDefault="00C360BA" w:rsidP="00FF4BF2">
            <w:pPr>
              <w:rPr>
                <w:rFonts w:cstheme="minorHAnsi"/>
              </w:rPr>
            </w:pPr>
            <w:r w:rsidRPr="00630CD7">
              <w:rPr>
                <w:rFonts w:cstheme="minorHAnsi"/>
                <w:b/>
                <w:bCs/>
              </w:rPr>
              <w:t>Pamięć RAM </w:t>
            </w:r>
          </w:p>
          <w:p w14:paraId="57458AF1" w14:textId="77777777" w:rsidR="00C360BA" w:rsidRPr="00630CD7" w:rsidRDefault="00C360BA" w:rsidP="00FF4BF2">
            <w:pPr>
              <w:rPr>
                <w:rFonts w:cstheme="minorHAnsi"/>
              </w:rPr>
            </w:pPr>
          </w:p>
        </w:tc>
        <w:tc>
          <w:tcPr>
            <w:tcW w:w="6520" w:type="dxa"/>
          </w:tcPr>
          <w:p w14:paraId="21F01199" w14:textId="77777777" w:rsidR="00C360BA" w:rsidRPr="00630CD7" w:rsidRDefault="00C360BA" w:rsidP="00C360BA">
            <w:pPr>
              <w:numPr>
                <w:ilvl w:val="0"/>
                <w:numId w:val="62"/>
              </w:numPr>
              <w:rPr>
                <w:rFonts w:cstheme="minorHAnsi"/>
              </w:rPr>
            </w:pPr>
            <w:r w:rsidRPr="00630CD7">
              <w:rPr>
                <w:rFonts w:cstheme="minorHAnsi"/>
              </w:rPr>
              <w:t>256 GB pamięci RAM (4x64GB); </w:t>
            </w:r>
          </w:p>
          <w:p w14:paraId="11DFF074" w14:textId="77777777" w:rsidR="00C360BA" w:rsidRPr="00630CD7" w:rsidRDefault="00C360BA" w:rsidP="00C360BA">
            <w:pPr>
              <w:numPr>
                <w:ilvl w:val="0"/>
                <w:numId w:val="62"/>
              </w:numPr>
              <w:rPr>
                <w:rFonts w:cstheme="minorHAnsi"/>
              </w:rPr>
            </w:pPr>
            <w:r w:rsidRPr="00630CD7">
              <w:rPr>
                <w:rFonts w:cstheme="minorHAnsi"/>
              </w:rPr>
              <w:t xml:space="preserve">DDR5 </w:t>
            </w:r>
            <w:proofErr w:type="spellStart"/>
            <w:r w:rsidRPr="00630CD7">
              <w:rPr>
                <w:rFonts w:cstheme="minorHAnsi"/>
              </w:rPr>
              <w:t>Registered</w:t>
            </w:r>
            <w:proofErr w:type="spellEnd"/>
            <w:r w:rsidRPr="00630CD7">
              <w:rPr>
                <w:rFonts w:cstheme="minorHAnsi"/>
              </w:rPr>
              <w:t xml:space="preserve"> 5600MT/s; </w:t>
            </w:r>
          </w:p>
          <w:p w14:paraId="57184BC2" w14:textId="77777777" w:rsidR="00C360BA" w:rsidRPr="00630CD7" w:rsidRDefault="00C360BA" w:rsidP="00FF4BF2">
            <w:pPr>
              <w:rPr>
                <w:rFonts w:cstheme="minorHAnsi"/>
              </w:rPr>
            </w:pPr>
          </w:p>
        </w:tc>
      </w:tr>
      <w:tr w:rsidR="00C360BA" w:rsidRPr="00630CD7" w14:paraId="72F40C0B" w14:textId="77777777" w:rsidTr="00C360BA">
        <w:tc>
          <w:tcPr>
            <w:tcW w:w="1413" w:type="dxa"/>
          </w:tcPr>
          <w:p w14:paraId="57B5B850" w14:textId="77777777" w:rsidR="00C360BA" w:rsidRPr="00630CD7" w:rsidRDefault="00C360BA" w:rsidP="00FF4BF2">
            <w:pPr>
              <w:rPr>
                <w:rFonts w:cstheme="minorHAnsi"/>
              </w:rPr>
            </w:pPr>
            <w:r w:rsidRPr="00630CD7">
              <w:rPr>
                <w:rFonts w:cstheme="minorHAnsi"/>
                <w:b/>
                <w:bCs/>
              </w:rPr>
              <w:t>Kontrolery LAN </w:t>
            </w:r>
          </w:p>
          <w:p w14:paraId="716CB318" w14:textId="77777777" w:rsidR="00C360BA" w:rsidRPr="00630CD7" w:rsidRDefault="00C360BA" w:rsidP="00FF4BF2">
            <w:pPr>
              <w:rPr>
                <w:rFonts w:cstheme="minorHAnsi"/>
              </w:rPr>
            </w:pPr>
          </w:p>
        </w:tc>
        <w:tc>
          <w:tcPr>
            <w:tcW w:w="6520" w:type="dxa"/>
          </w:tcPr>
          <w:p w14:paraId="721F9E58" w14:textId="77777777" w:rsidR="00C360BA" w:rsidRDefault="00C360BA" w:rsidP="00FF4BF2">
            <w:pPr>
              <w:rPr>
                <w:rFonts w:cstheme="minorHAnsi"/>
              </w:rPr>
            </w:pPr>
            <w:r w:rsidRPr="00630CD7">
              <w:rPr>
                <w:rFonts w:cstheme="minorHAnsi"/>
              </w:rPr>
              <w:t xml:space="preserve">Interfejsy LAN, </w:t>
            </w:r>
          </w:p>
          <w:p w14:paraId="420A9546" w14:textId="77777777" w:rsidR="00C360BA" w:rsidRPr="00D961DA" w:rsidRDefault="00C360BA" w:rsidP="00C360BA">
            <w:pPr>
              <w:pStyle w:val="Akapitzlist"/>
              <w:numPr>
                <w:ilvl w:val="0"/>
                <w:numId w:val="61"/>
              </w:numPr>
              <w:rPr>
                <w:rFonts w:cstheme="minorHAnsi"/>
              </w:rPr>
            </w:pPr>
            <w:r w:rsidRPr="00D961DA">
              <w:rPr>
                <w:rFonts w:cstheme="minorHAnsi"/>
              </w:rPr>
              <w:t>1x 1Gbit Base-T; </w:t>
            </w:r>
          </w:p>
          <w:p w14:paraId="2B0D6949" w14:textId="77777777" w:rsidR="00C360BA" w:rsidRPr="00630CD7" w:rsidRDefault="00C360BA" w:rsidP="00C360BA">
            <w:pPr>
              <w:numPr>
                <w:ilvl w:val="0"/>
                <w:numId w:val="63"/>
              </w:numPr>
              <w:rPr>
                <w:rFonts w:cstheme="minorHAnsi"/>
              </w:rPr>
            </w:pPr>
            <w:r w:rsidRPr="00630CD7">
              <w:rPr>
                <w:rFonts w:cstheme="minorHAnsi"/>
              </w:rPr>
              <w:t xml:space="preserve">2x25 </w:t>
            </w:r>
            <w:proofErr w:type="spellStart"/>
            <w:r w:rsidRPr="00630CD7">
              <w:rPr>
                <w:rFonts w:cstheme="minorHAnsi"/>
              </w:rPr>
              <w:t>Gbit</w:t>
            </w:r>
            <w:proofErr w:type="spellEnd"/>
            <w:r w:rsidRPr="00630CD7">
              <w:rPr>
                <w:rFonts w:cstheme="minorHAnsi"/>
              </w:rPr>
              <w:t xml:space="preserve"> SFP28</w:t>
            </w:r>
          </w:p>
          <w:p w14:paraId="3C8CDA9B" w14:textId="77777777" w:rsidR="00C360BA" w:rsidRPr="00630CD7" w:rsidRDefault="00C360BA" w:rsidP="00C360BA">
            <w:pPr>
              <w:pStyle w:val="Akapitzlist"/>
              <w:numPr>
                <w:ilvl w:val="0"/>
                <w:numId w:val="61"/>
              </w:numPr>
              <w:rPr>
                <w:rFonts w:cstheme="minorHAnsi"/>
              </w:rPr>
            </w:pPr>
            <w:r w:rsidRPr="00630CD7">
              <w:rPr>
                <w:rFonts w:cstheme="minorHAnsi"/>
              </w:rPr>
              <w:t>2x25 Gbit SFP28</w:t>
            </w:r>
          </w:p>
          <w:p w14:paraId="02AB31EC" w14:textId="77777777" w:rsidR="00C360BA" w:rsidRPr="00C360BA" w:rsidRDefault="00C360BA" w:rsidP="00C360BA">
            <w:pPr>
              <w:pStyle w:val="Akapitzlist"/>
              <w:numPr>
                <w:ilvl w:val="0"/>
                <w:numId w:val="61"/>
              </w:numPr>
              <w:rPr>
                <w:rFonts w:cstheme="minorHAnsi"/>
                <w:lang w:val="pl-PL"/>
              </w:rPr>
            </w:pPr>
            <w:r w:rsidRPr="00C360BA">
              <w:rPr>
                <w:rFonts w:cstheme="minorHAnsi"/>
                <w:lang w:val="pl-PL"/>
              </w:rPr>
              <w:t xml:space="preserve">2x100 </w:t>
            </w:r>
            <w:proofErr w:type="spellStart"/>
            <w:r w:rsidRPr="00C360BA">
              <w:rPr>
                <w:rFonts w:cstheme="minorHAnsi"/>
                <w:lang w:val="pl-PL"/>
              </w:rPr>
              <w:t>Gbit</w:t>
            </w:r>
            <w:proofErr w:type="spellEnd"/>
            <w:r w:rsidRPr="00C360BA">
              <w:rPr>
                <w:rFonts w:cstheme="minorHAnsi"/>
                <w:lang w:val="pl-PL"/>
              </w:rPr>
              <w:t xml:space="preserve"> QSFP28 z pełną </w:t>
            </w:r>
            <w:proofErr w:type="gramStart"/>
            <w:r w:rsidRPr="00C360BA">
              <w:rPr>
                <w:rFonts w:cstheme="minorHAnsi"/>
                <w:lang w:val="pl-PL"/>
              </w:rPr>
              <w:t>obsługą :</w:t>
            </w:r>
            <w:proofErr w:type="gramEnd"/>
          </w:p>
          <w:p w14:paraId="7CA6D464" w14:textId="77777777" w:rsidR="00C360BA" w:rsidRPr="00630CD7" w:rsidRDefault="00C360BA" w:rsidP="00FF4BF2">
            <w:pPr>
              <w:ind w:left="736"/>
              <w:rPr>
                <w:rFonts w:cstheme="minorHAnsi"/>
                <w:lang w:val="en-US"/>
              </w:rPr>
            </w:pPr>
            <w:r w:rsidRPr="00630CD7">
              <w:rPr>
                <w:rFonts w:cstheme="minorHAnsi"/>
                <w:lang w:val="en-US"/>
              </w:rPr>
              <w:t>ROCE v</w:t>
            </w:r>
            <w:proofErr w:type="gramStart"/>
            <w:r w:rsidRPr="00630CD7">
              <w:rPr>
                <w:rFonts w:cstheme="minorHAnsi"/>
                <w:lang w:val="en-US"/>
              </w:rPr>
              <w:t>1,v</w:t>
            </w:r>
            <w:proofErr w:type="gramEnd"/>
            <w:r w:rsidRPr="00630CD7">
              <w:rPr>
                <w:rFonts w:cstheme="minorHAnsi"/>
                <w:lang w:val="en-US"/>
              </w:rPr>
              <w:t xml:space="preserve">2 </w:t>
            </w:r>
          </w:p>
          <w:p w14:paraId="272F003C" w14:textId="77777777" w:rsidR="00C360BA" w:rsidRPr="00630CD7" w:rsidRDefault="00C360BA" w:rsidP="00FF4BF2">
            <w:pPr>
              <w:ind w:left="736"/>
              <w:rPr>
                <w:rFonts w:cstheme="minorHAnsi"/>
                <w:lang w:val="en-US"/>
              </w:rPr>
            </w:pPr>
            <w:proofErr w:type="spellStart"/>
            <w:r w:rsidRPr="00630CD7">
              <w:rPr>
                <w:rFonts w:cstheme="minorHAnsi"/>
                <w:lang w:val="en-US"/>
              </w:rPr>
              <w:t>NVMe-oF</w:t>
            </w:r>
            <w:proofErr w:type="spellEnd"/>
            <w:r w:rsidRPr="00630CD7">
              <w:rPr>
                <w:rFonts w:cstheme="minorHAnsi"/>
                <w:lang w:val="en-US"/>
              </w:rPr>
              <w:t xml:space="preserve"> offload</w:t>
            </w:r>
          </w:p>
          <w:p w14:paraId="5128CA99" w14:textId="77777777" w:rsidR="00C360BA" w:rsidRPr="00630CD7" w:rsidRDefault="00C360BA" w:rsidP="00FF4BF2">
            <w:pPr>
              <w:ind w:left="736"/>
              <w:rPr>
                <w:rFonts w:cstheme="minorHAnsi"/>
                <w:lang w:val="en-US"/>
              </w:rPr>
            </w:pPr>
            <w:r w:rsidRPr="00630CD7">
              <w:rPr>
                <w:rFonts w:cstheme="minorHAnsi"/>
                <w:lang w:val="en-US"/>
              </w:rPr>
              <w:lastRenderedPageBreak/>
              <w:t>TLS/IPsec inline</w:t>
            </w:r>
          </w:p>
          <w:p w14:paraId="24F13064" w14:textId="77777777" w:rsidR="00C360BA" w:rsidRPr="00630CD7" w:rsidRDefault="00C360BA" w:rsidP="00FF4BF2">
            <w:pPr>
              <w:ind w:left="736"/>
              <w:rPr>
                <w:rFonts w:cstheme="minorHAnsi"/>
                <w:lang w:val="en-US"/>
              </w:rPr>
            </w:pPr>
            <w:r w:rsidRPr="00630CD7">
              <w:rPr>
                <w:rFonts w:cstheme="minorHAnsi"/>
                <w:lang w:val="en-US"/>
              </w:rPr>
              <w:t>OVS hardware offload</w:t>
            </w:r>
          </w:p>
          <w:p w14:paraId="53DA39E1" w14:textId="77777777" w:rsidR="00C360BA" w:rsidRPr="00630CD7" w:rsidRDefault="00C360BA" w:rsidP="00FF4BF2">
            <w:pPr>
              <w:ind w:left="736"/>
              <w:rPr>
                <w:rFonts w:cstheme="minorHAnsi"/>
                <w:lang w:val="en-US"/>
              </w:rPr>
            </w:pPr>
            <w:proofErr w:type="spellStart"/>
            <w:r w:rsidRPr="00630CD7">
              <w:rPr>
                <w:rFonts w:cstheme="minorHAnsi"/>
                <w:lang w:val="en-US"/>
              </w:rPr>
              <w:t>SmartNIC</w:t>
            </w:r>
            <w:proofErr w:type="spellEnd"/>
            <w:r w:rsidRPr="00630CD7">
              <w:rPr>
                <w:rFonts w:cstheme="minorHAnsi"/>
                <w:lang w:val="en-US"/>
              </w:rPr>
              <w:t xml:space="preserve"> features</w:t>
            </w:r>
          </w:p>
          <w:p w14:paraId="75EB4680" w14:textId="77777777" w:rsidR="00C360BA" w:rsidRPr="00630CD7" w:rsidRDefault="00C360BA" w:rsidP="00FF4BF2">
            <w:pPr>
              <w:ind w:left="736"/>
              <w:rPr>
                <w:rFonts w:cstheme="minorHAnsi"/>
                <w:lang w:val="en-US"/>
              </w:rPr>
            </w:pPr>
            <w:r w:rsidRPr="00630CD7">
              <w:rPr>
                <w:rFonts w:cstheme="minorHAnsi"/>
                <w:lang w:val="en-US"/>
              </w:rPr>
              <w:t>Multi-host / Socket-Direct</w:t>
            </w:r>
          </w:p>
          <w:p w14:paraId="5DFC8D91" w14:textId="77777777" w:rsidR="00C360BA" w:rsidRPr="00630CD7" w:rsidRDefault="00C360BA" w:rsidP="00FF4BF2">
            <w:pPr>
              <w:ind w:left="736"/>
              <w:rPr>
                <w:rFonts w:cstheme="minorHAnsi"/>
              </w:rPr>
            </w:pPr>
            <w:r w:rsidRPr="00630CD7">
              <w:rPr>
                <w:rFonts w:cstheme="minorHAnsi"/>
              </w:rPr>
              <w:t>Zainstalowana karta nie może być ograniczona przepustowością szyn</w:t>
            </w:r>
            <w:r>
              <w:rPr>
                <w:rFonts w:cstheme="minorHAnsi"/>
              </w:rPr>
              <w:t>y</w:t>
            </w:r>
            <w:r w:rsidRPr="00630CD7">
              <w:rPr>
                <w:rFonts w:cstheme="minorHAnsi"/>
              </w:rPr>
              <w:t xml:space="preserve"> PCIE. Minimalna przepustowość szyny dla tej karty musi wynosić </w:t>
            </w:r>
            <w:proofErr w:type="spellStart"/>
            <w:r w:rsidRPr="00630CD7">
              <w:rPr>
                <w:rFonts w:cstheme="minorHAnsi"/>
              </w:rPr>
              <w:t>PCIe</w:t>
            </w:r>
            <w:proofErr w:type="spellEnd"/>
            <w:r w:rsidRPr="00630CD7">
              <w:rPr>
                <w:rFonts w:cstheme="minorHAnsi"/>
              </w:rPr>
              <w:t xml:space="preserve"> 4 x16</w:t>
            </w:r>
          </w:p>
          <w:p w14:paraId="3CCFD143" w14:textId="77777777" w:rsidR="00C360BA" w:rsidRPr="00630CD7" w:rsidRDefault="00C360BA" w:rsidP="00FF4BF2">
            <w:pPr>
              <w:rPr>
                <w:rFonts w:cstheme="minorHAnsi"/>
              </w:rPr>
            </w:pPr>
          </w:p>
        </w:tc>
      </w:tr>
      <w:tr w:rsidR="00C360BA" w:rsidRPr="00630CD7" w14:paraId="1CF9C8DA" w14:textId="77777777" w:rsidTr="00C360BA">
        <w:tc>
          <w:tcPr>
            <w:tcW w:w="1413" w:type="dxa"/>
          </w:tcPr>
          <w:p w14:paraId="177F0952" w14:textId="77777777" w:rsidR="00C360BA" w:rsidRPr="00630CD7" w:rsidRDefault="00C360BA" w:rsidP="00FF4BF2">
            <w:pPr>
              <w:rPr>
                <w:rFonts w:cstheme="minorHAnsi"/>
              </w:rPr>
            </w:pPr>
            <w:r w:rsidRPr="00630CD7">
              <w:rPr>
                <w:rFonts w:cstheme="minorHAnsi"/>
                <w:b/>
                <w:bCs/>
              </w:rPr>
              <w:lastRenderedPageBreak/>
              <w:t>Kontrolery I/O </w:t>
            </w:r>
          </w:p>
          <w:p w14:paraId="7F95440F" w14:textId="77777777" w:rsidR="00C360BA" w:rsidRPr="00630CD7" w:rsidRDefault="00C360BA" w:rsidP="00FF4BF2">
            <w:pPr>
              <w:rPr>
                <w:rFonts w:cstheme="minorHAnsi"/>
              </w:rPr>
            </w:pPr>
          </w:p>
        </w:tc>
        <w:tc>
          <w:tcPr>
            <w:tcW w:w="6520" w:type="dxa"/>
          </w:tcPr>
          <w:p w14:paraId="1C60F946" w14:textId="77777777" w:rsidR="00C360BA" w:rsidRPr="00C360BA" w:rsidRDefault="00C360BA" w:rsidP="00C360BA">
            <w:pPr>
              <w:pStyle w:val="Akapitzlist"/>
              <w:numPr>
                <w:ilvl w:val="0"/>
                <w:numId w:val="64"/>
              </w:numPr>
              <w:rPr>
                <w:rFonts w:cstheme="minorHAnsi"/>
                <w:lang w:val="pl-PL"/>
              </w:rPr>
            </w:pPr>
            <w:r w:rsidRPr="00C360BA">
              <w:rPr>
                <w:rFonts w:cstheme="minorHAnsi"/>
                <w:lang w:val="pl-PL"/>
              </w:rPr>
              <w:t xml:space="preserve">Karta wewnętrzna z dwoma dyskami </w:t>
            </w:r>
            <w:proofErr w:type="spellStart"/>
            <w:r w:rsidRPr="00C360BA">
              <w:rPr>
                <w:rFonts w:cstheme="minorHAnsi"/>
                <w:lang w:val="pl-PL"/>
              </w:rPr>
              <w:t>PCIe</w:t>
            </w:r>
            <w:proofErr w:type="spellEnd"/>
            <w:r w:rsidRPr="00C360BA">
              <w:rPr>
                <w:rFonts w:cstheme="minorHAnsi"/>
                <w:lang w:val="pl-PL"/>
              </w:rPr>
              <w:t xml:space="preserve"> 480GB pracująca w </w:t>
            </w:r>
            <w:proofErr w:type="spellStart"/>
            <w:r w:rsidRPr="00C360BA">
              <w:rPr>
                <w:rFonts w:cstheme="minorHAnsi"/>
                <w:lang w:val="pl-PL"/>
              </w:rPr>
              <w:t>Raid</w:t>
            </w:r>
            <w:proofErr w:type="spellEnd"/>
            <w:r w:rsidRPr="00C360BA">
              <w:rPr>
                <w:rFonts w:cstheme="minorHAnsi"/>
                <w:lang w:val="pl-PL"/>
              </w:rPr>
              <w:t xml:space="preserve"> 1 </w:t>
            </w:r>
            <w:proofErr w:type="spellStart"/>
            <w:r w:rsidRPr="00C360BA">
              <w:rPr>
                <w:rFonts w:cstheme="minorHAnsi"/>
                <w:lang w:val="pl-PL"/>
              </w:rPr>
              <w:t>umożliwiajaca</w:t>
            </w:r>
            <w:proofErr w:type="spellEnd"/>
            <w:r w:rsidRPr="00C360BA">
              <w:rPr>
                <w:rFonts w:cstheme="minorHAnsi"/>
                <w:lang w:val="pl-PL"/>
              </w:rPr>
              <w:t xml:space="preserve"> instalację i </w:t>
            </w:r>
            <w:proofErr w:type="spellStart"/>
            <w:r w:rsidRPr="00C360BA">
              <w:rPr>
                <w:rFonts w:cstheme="minorHAnsi"/>
                <w:lang w:val="pl-PL"/>
              </w:rPr>
              <w:t>botowanie</w:t>
            </w:r>
            <w:proofErr w:type="spellEnd"/>
            <w:r w:rsidRPr="00C360BA">
              <w:rPr>
                <w:rFonts w:cstheme="minorHAnsi"/>
                <w:lang w:val="pl-PL"/>
              </w:rPr>
              <w:t xml:space="preserve"> OS</w:t>
            </w:r>
          </w:p>
          <w:p w14:paraId="4F47B5CA" w14:textId="77777777" w:rsidR="00C360BA" w:rsidRPr="00630CD7" w:rsidRDefault="00C360BA" w:rsidP="00FF4BF2">
            <w:pPr>
              <w:rPr>
                <w:rFonts w:cstheme="minorHAnsi"/>
              </w:rPr>
            </w:pPr>
          </w:p>
        </w:tc>
      </w:tr>
      <w:tr w:rsidR="00C360BA" w:rsidRPr="00630CD7" w14:paraId="6FF92936" w14:textId="77777777" w:rsidTr="00C360BA">
        <w:tc>
          <w:tcPr>
            <w:tcW w:w="1413" w:type="dxa"/>
          </w:tcPr>
          <w:p w14:paraId="359B241E" w14:textId="77777777" w:rsidR="00C360BA" w:rsidRPr="00630CD7" w:rsidRDefault="00C360BA" w:rsidP="00FF4BF2">
            <w:pPr>
              <w:rPr>
                <w:rFonts w:cstheme="minorHAnsi"/>
                <w:b/>
                <w:bCs/>
              </w:rPr>
            </w:pPr>
            <w:r w:rsidRPr="00630CD7">
              <w:rPr>
                <w:rFonts w:cstheme="minorHAnsi"/>
                <w:b/>
                <w:bCs/>
              </w:rPr>
              <w:t>Porty</w:t>
            </w:r>
          </w:p>
        </w:tc>
        <w:tc>
          <w:tcPr>
            <w:tcW w:w="6520" w:type="dxa"/>
          </w:tcPr>
          <w:p w14:paraId="1BC57355" w14:textId="77777777" w:rsidR="00C360BA" w:rsidRPr="00630CD7" w:rsidRDefault="00C360BA" w:rsidP="00C360BA">
            <w:pPr>
              <w:numPr>
                <w:ilvl w:val="0"/>
                <w:numId w:val="65"/>
              </w:numPr>
              <w:rPr>
                <w:rFonts w:cstheme="minorHAnsi"/>
              </w:rPr>
            </w:pPr>
            <w:r w:rsidRPr="00630CD7">
              <w:rPr>
                <w:rFonts w:cstheme="minorHAnsi"/>
              </w:rPr>
              <w:t>Zintegrowana karta graficzna ze złączem VGA z tyłu serwera; </w:t>
            </w:r>
          </w:p>
          <w:p w14:paraId="00E654F5" w14:textId="77777777" w:rsidR="00C360BA" w:rsidRPr="00630CD7" w:rsidRDefault="00C360BA" w:rsidP="00C360BA">
            <w:pPr>
              <w:numPr>
                <w:ilvl w:val="0"/>
                <w:numId w:val="65"/>
              </w:numPr>
              <w:rPr>
                <w:rFonts w:cstheme="minorHAnsi"/>
              </w:rPr>
            </w:pPr>
            <w:r w:rsidRPr="00630CD7">
              <w:rPr>
                <w:rFonts w:cstheme="minorHAnsi"/>
              </w:rPr>
              <w:t>1 port USB 3.x wewnętrzny; </w:t>
            </w:r>
          </w:p>
          <w:p w14:paraId="1F55DCA6" w14:textId="77777777" w:rsidR="00C360BA" w:rsidRPr="00630CD7" w:rsidRDefault="00C360BA" w:rsidP="00C360BA">
            <w:pPr>
              <w:numPr>
                <w:ilvl w:val="0"/>
                <w:numId w:val="65"/>
              </w:numPr>
              <w:rPr>
                <w:rFonts w:cstheme="minorHAnsi"/>
              </w:rPr>
            </w:pPr>
            <w:r w:rsidRPr="00630CD7">
              <w:rPr>
                <w:rFonts w:cstheme="minorHAnsi"/>
              </w:rPr>
              <w:t>2 porty USB 3.x dostępne z tyłu serwera; </w:t>
            </w:r>
          </w:p>
          <w:p w14:paraId="3BFE9523" w14:textId="77777777" w:rsidR="00C360BA" w:rsidRPr="00630CD7" w:rsidRDefault="00C360BA" w:rsidP="00C360BA">
            <w:pPr>
              <w:numPr>
                <w:ilvl w:val="0"/>
                <w:numId w:val="65"/>
              </w:numPr>
              <w:rPr>
                <w:rFonts w:cstheme="minorHAnsi"/>
              </w:rPr>
            </w:pPr>
            <w:r w:rsidRPr="00630CD7">
              <w:rPr>
                <w:rFonts w:cstheme="minorHAnsi"/>
              </w:rPr>
              <w:t>Opcjonalny port serial, możliwość wykorzystania portu serial do zarządzania serwerem; </w:t>
            </w:r>
          </w:p>
          <w:p w14:paraId="30AC33F9" w14:textId="77777777" w:rsidR="00C360BA" w:rsidRPr="00630CD7" w:rsidRDefault="00C360BA" w:rsidP="00C360BA">
            <w:pPr>
              <w:numPr>
                <w:ilvl w:val="0"/>
                <w:numId w:val="65"/>
              </w:numPr>
              <w:rPr>
                <w:rFonts w:cstheme="minorHAnsi"/>
              </w:rPr>
            </w:pPr>
            <w:r w:rsidRPr="00630CD7">
              <w:rPr>
                <w:rFonts w:cstheme="minorHAnsi"/>
              </w:rPr>
              <w:t>Ilość dostępnych złącz USB nie może być osiągnięta poprzez stosowanie zewnętrznych przejściówek, rozgałęziaczy czy dodatkowych kart rozszerzeń zajmujących jakikolwiek slot PCI Express i/lub USB serwera. </w:t>
            </w:r>
          </w:p>
          <w:p w14:paraId="5952A7EE" w14:textId="77777777" w:rsidR="00C360BA" w:rsidRPr="00630CD7" w:rsidRDefault="00C360BA" w:rsidP="00FF4BF2">
            <w:pPr>
              <w:rPr>
                <w:rFonts w:cstheme="minorHAnsi"/>
              </w:rPr>
            </w:pPr>
          </w:p>
        </w:tc>
      </w:tr>
      <w:tr w:rsidR="00C360BA" w:rsidRPr="00630CD7" w14:paraId="2E1B7244" w14:textId="77777777" w:rsidTr="00C360BA">
        <w:tc>
          <w:tcPr>
            <w:tcW w:w="1413" w:type="dxa"/>
          </w:tcPr>
          <w:p w14:paraId="44AEE8BD" w14:textId="77777777" w:rsidR="00C360BA" w:rsidRPr="00630CD7" w:rsidRDefault="00C360BA" w:rsidP="00FF4BF2">
            <w:pPr>
              <w:rPr>
                <w:rFonts w:cstheme="minorHAnsi"/>
              </w:rPr>
            </w:pPr>
            <w:r w:rsidRPr="00630CD7">
              <w:rPr>
                <w:rFonts w:cstheme="minorHAnsi"/>
                <w:b/>
                <w:bCs/>
              </w:rPr>
              <w:t>Zasilanie, chłodzenie </w:t>
            </w:r>
          </w:p>
          <w:p w14:paraId="052378B3" w14:textId="77777777" w:rsidR="00C360BA" w:rsidRPr="00630CD7" w:rsidRDefault="00C360BA" w:rsidP="00FF4BF2">
            <w:pPr>
              <w:rPr>
                <w:rFonts w:cstheme="minorHAnsi"/>
                <w:b/>
                <w:bCs/>
              </w:rPr>
            </w:pPr>
          </w:p>
        </w:tc>
        <w:tc>
          <w:tcPr>
            <w:tcW w:w="6520" w:type="dxa"/>
          </w:tcPr>
          <w:p w14:paraId="3CDA1CEE" w14:textId="77777777" w:rsidR="00C360BA" w:rsidRPr="00630CD7" w:rsidRDefault="00C360BA" w:rsidP="00C360BA">
            <w:pPr>
              <w:numPr>
                <w:ilvl w:val="0"/>
                <w:numId w:val="66"/>
              </w:numPr>
              <w:rPr>
                <w:rFonts w:cstheme="minorHAnsi"/>
              </w:rPr>
            </w:pPr>
            <w:r w:rsidRPr="00630CD7">
              <w:rPr>
                <w:rFonts w:cstheme="minorHAnsi"/>
              </w:rPr>
              <w:t xml:space="preserve">Redundantne zasilacze </w:t>
            </w:r>
            <w:proofErr w:type="spellStart"/>
            <w:r w:rsidRPr="00630CD7">
              <w:rPr>
                <w:rFonts w:cstheme="minorHAnsi"/>
              </w:rPr>
              <w:t>hotplug</w:t>
            </w:r>
            <w:proofErr w:type="spellEnd"/>
            <w:r w:rsidRPr="00630CD7">
              <w:rPr>
                <w:rFonts w:cstheme="minorHAnsi"/>
              </w:rPr>
              <w:t xml:space="preserve"> o sprawności 96% (tzw. klasa </w:t>
            </w:r>
            <w:proofErr w:type="spellStart"/>
            <w:r w:rsidRPr="00630CD7">
              <w:rPr>
                <w:rFonts w:cstheme="minorHAnsi"/>
              </w:rPr>
              <w:t>Titanium</w:t>
            </w:r>
            <w:proofErr w:type="spellEnd"/>
            <w:r w:rsidRPr="00630CD7">
              <w:rPr>
                <w:rFonts w:cstheme="minorHAnsi"/>
              </w:rPr>
              <w:t>) o mocy 1600W; </w:t>
            </w:r>
          </w:p>
          <w:p w14:paraId="1694AF41" w14:textId="77777777" w:rsidR="00C360BA" w:rsidRPr="00630CD7" w:rsidRDefault="00C360BA" w:rsidP="00C360BA">
            <w:pPr>
              <w:numPr>
                <w:ilvl w:val="0"/>
                <w:numId w:val="66"/>
              </w:numPr>
              <w:rPr>
                <w:rFonts w:cstheme="minorHAnsi"/>
              </w:rPr>
            </w:pPr>
            <w:r w:rsidRPr="00630CD7">
              <w:rPr>
                <w:rFonts w:cstheme="minorHAnsi"/>
              </w:rPr>
              <w:t xml:space="preserve">Redundantne wentylatory </w:t>
            </w:r>
            <w:proofErr w:type="spellStart"/>
            <w:r w:rsidRPr="00630CD7">
              <w:rPr>
                <w:rFonts w:cstheme="minorHAnsi"/>
              </w:rPr>
              <w:t>hotplug</w:t>
            </w:r>
            <w:proofErr w:type="spellEnd"/>
            <w:r w:rsidRPr="00630CD7">
              <w:rPr>
                <w:rFonts w:cstheme="minorHAnsi"/>
              </w:rPr>
              <w:t>. </w:t>
            </w:r>
          </w:p>
          <w:p w14:paraId="61140D74" w14:textId="77777777" w:rsidR="00C360BA" w:rsidRPr="00630CD7" w:rsidRDefault="00C360BA" w:rsidP="00FF4BF2">
            <w:pPr>
              <w:rPr>
                <w:rFonts w:cstheme="minorHAnsi"/>
              </w:rPr>
            </w:pPr>
          </w:p>
        </w:tc>
      </w:tr>
      <w:tr w:rsidR="00C360BA" w:rsidRPr="00630CD7" w14:paraId="450B23D5" w14:textId="77777777" w:rsidTr="00C360BA">
        <w:tc>
          <w:tcPr>
            <w:tcW w:w="1413" w:type="dxa"/>
          </w:tcPr>
          <w:p w14:paraId="6DFB7165" w14:textId="77777777" w:rsidR="00C360BA" w:rsidRPr="00630CD7" w:rsidRDefault="00C360BA" w:rsidP="00FF4BF2">
            <w:pPr>
              <w:rPr>
                <w:rFonts w:cstheme="minorHAnsi"/>
                <w:b/>
                <w:bCs/>
              </w:rPr>
            </w:pPr>
            <w:r w:rsidRPr="00630CD7">
              <w:rPr>
                <w:rFonts w:cstheme="minorHAnsi"/>
                <w:b/>
                <w:bCs/>
              </w:rPr>
              <w:t>Zarządzanie</w:t>
            </w:r>
          </w:p>
        </w:tc>
        <w:tc>
          <w:tcPr>
            <w:tcW w:w="6520" w:type="dxa"/>
          </w:tcPr>
          <w:p w14:paraId="623A0F99" w14:textId="77777777" w:rsidR="00C360BA" w:rsidRPr="00630CD7" w:rsidRDefault="00C360BA" w:rsidP="00C360BA">
            <w:pPr>
              <w:numPr>
                <w:ilvl w:val="0"/>
                <w:numId w:val="67"/>
              </w:numPr>
              <w:rPr>
                <w:rFonts w:cstheme="minorHAnsi"/>
              </w:rPr>
            </w:pPr>
            <w:r w:rsidRPr="00630CD7">
              <w:rPr>
                <w:rFonts w:cstheme="minorHAnsi"/>
              </w:rPr>
              <w:t>Wbudowane diody informacyjne lub wyświetlacz informujące o stanie serwera - system przewidywania, rozpoznawania awarii; </w:t>
            </w:r>
          </w:p>
          <w:p w14:paraId="68754D9A" w14:textId="77777777" w:rsidR="00C360BA" w:rsidRPr="00630CD7" w:rsidRDefault="00C360BA" w:rsidP="00C360BA">
            <w:pPr>
              <w:numPr>
                <w:ilvl w:val="1"/>
                <w:numId w:val="67"/>
              </w:numPr>
              <w:rPr>
                <w:rFonts w:cstheme="minorHAnsi"/>
              </w:rPr>
            </w:pPr>
            <w:r w:rsidRPr="00630CD7">
              <w:rPr>
                <w:rFonts w:cstheme="minorHAnsi"/>
              </w:rPr>
              <w:t>informacja o statusie pracy (poprawny, przewidywana usterka lub usterka) następujących komponentów: </w:t>
            </w:r>
          </w:p>
          <w:p w14:paraId="772EF1CC" w14:textId="77777777" w:rsidR="00C360BA" w:rsidRPr="00630CD7" w:rsidRDefault="00C360BA" w:rsidP="00C360BA">
            <w:pPr>
              <w:numPr>
                <w:ilvl w:val="2"/>
                <w:numId w:val="67"/>
              </w:numPr>
              <w:rPr>
                <w:rFonts w:cstheme="minorHAnsi"/>
              </w:rPr>
            </w:pPr>
            <w:r w:rsidRPr="00630CD7">
              <w:rPr>
                <w:rFonts w:cstheme="minorHAnsi"/>
              </w:rPr>
              <w:t xml:space="preserve">karty rozszerzeń zainstalowane w </w:t>
            </w:r>
            <w:proofErr w:type="gramStart"/>
            <w:r w:rsidRPr="00630CD7">
              <w:rPr>
                <w:rFonts w:cstheme="minorHAnsi"/>
              </w:rPr>
              <w:t>dowolnym  slocie</w:t>
            </w:r>
            <w:proofErr w:type="gramEnd"/>
            <w:r w:rsidRPr="00630CD7">
              <w:rPr>
                <w:rFonts w:cstheme="minorHAnsi"/>
              </w:rPr>
              <w:t xml:space="preserve"> PCI Express; </w:t>
            </w:r>
          </w:p>
          <w:p w14:paraId="5EFF0BAE" w14:textId="77777777" w:rsidR="00C360BA" w:rsidRPr="00630CD7" w:rsidRDefault="00C360BA" w:rsidP="00C360BA">
            <w:pPr>
              <w:numPr>
                <w:ilvl w:val="2"/>
                <w:numId w:val="67"/>
              </w:numPr>
              <w:rPr>
                <w:rFonts w:cstheme="minorHAnsi"/>
              </w:rPr>
            </w:pPr>
            <w:r w:rsidRPr="00630CD7">
              <w:rPr>
                <w:rFonts w:cstheme="minorHAnsi"/>
              </w:rPr>
              <w:t>procesory CPU; </w:t>
            </w:r>
          </w:p>
          <w:p w14:paraId="796FF3B1" w14:textId="77777777" w:rsidR="00C360BA" w:rsidRPr="00630CD7" w:rsidRDefault="00C360BA" w:rsidP="00C360BA">
            <w:pPr>
              <w:numPr>
                <w:ilvl w:val="2"/>
                <w:numId w:val="67"/>
              </w:numPr>
              <w:rPr>
                <w:rFonts w:cstheme="minorHAnsi"/>
              </w:rPr>
            </w:pPr>
            <w:r w:rsidRPr="00630CD7">
              <w:rPr>
                <w:rFonts w:cstheme="minorHAnsi"/>
              </w:rPr>
              <w:t>pamięć RAM z dokładnością umożliwiającą jednoznaczną identyfikację uszkodzonego modułu pamięci RAM; </w:t>
            </w:r>
          </w:p>
          <w:p w14:paraId="56E4B334" w14:textId="77777777" w:rsidR="00C360BA" w:rsidRPr="00630CD7" w:rsidRDefault="00C360BA" w:rsidP="00C360BA">
            <w:pPr>
              <w:numPr>
                <w:ilvl w:val="2"/>
                <w:numId w:val="67"/>
              </w:numPr>
              <w:rPr>
                <w:rFonts w:cstheme="minorHAnsi"/>
              </w:rPr>
            </w:pPr>
            <w:r w:rsidRPr="00630CD7">
              <w:rPr>
                <w:rFonts w:cstheme="minorHAnsi"/>
              </w:rPr>
              <w:t>wbudowany na płycie głównej nośnik pamięci M.2 SSD; </w:t>
            </w:r>
          </w:p>
          <w:p w14:paraId="1EBBACEE" w14:textId="77777777" w:rsidR="00C360BA" w:rsidRPr="00630CD7" w:rsidRDefault="00C360BA" w:rsidP="00C360BA">
            <w:pPr>
              <w:numPr>
                <w:ilvl w:val="2"/>
                <w:numId w:val="67"/>
              </w:numPr>
              <w:rPr>
                <w:rFonts w:cstheme="minorHAnsi"/>
              </w:rPr>
            </w:pPr>
            <w:r w:rsidRPr="00630CD7">
              <w:rPr>
                <w:rFonts w:cstheme="minorHAnsi"/>
              </w:rPr>
              <w:t>status karty zarządzającej serwera; </w:t>
            </w:r>
          </w:p>
          <w:p w14:paraId="20E5F48A" w14:textId="77777777" w:rsidR="00C360BA" w:rsidRPr="00630CD7" w:rsidRDefault="00C360BA" w:rsidP="00C360BA">
            <w:pPr>
              <w:numPr>
                <w:ilvl w:val="2"/>
                <w:numId w:val="67"/>
              </w:numPr>
              <w:rPr>
                <w:rFonts w:cstheme="minorHAnsi"/>
              </w:rPr>
            </w:pPr>
            <w:r w:rsidRPr="00630CD7">
              <w:rPr>
                <w:rFonts w:cstheme="minorHAnsi"/>
              </w:rPr>
              <w:t>wentylatory; </w:t>
            </w:r>
          </w:p>
          <w:p w14:paraId="30E30FF3" w14:textId="77777777" w:rsidR="00C360BA" w:rsidRPr="00630CD7" w:rsidRDefault="00C360BA" w:rsidP="00C360BA">
            <w:pPr>
              <w:numPr>
                <w:ilvl w:val="2"/>
                <w:numId w:val="67"/>
              </w:numPr>
              <w:rPr>
                <w:rFonts w:cstheme="minorHAnsi"/>
              </w:rPr>
            </w:pPr>
            <w:r w:rsidRPr="00630CD7">
              <w:rPr>
                <w:rFonts w:cstheme="minorHAnsi"/>
              </w:rPr>
              <w:t>bateria podtrzymująca ustawienia BIOS płyty głównej; </w:t>
            </w:r>
          </w:p>
          <w:p w14:paraId="11E7B180" w14:textId="77777777" w:rsidR="00C360BA" w:rsidRPr="00630CD7" w:rsidRDefault="00C360BA" w:rsidP="00C360BA">
            <w:pPr>
              <w:numPr>
                <w:ilvl w:val="2"/>
                <w:numId w:val="67"/>
              </w:numPr>
              <w:rPr>
                <w:rFonts w:cstheme="minorHAnsi"/>
              </w:rPr>
            </w:pPr>
            <w:r w:rsidRPr="00630CD7">
              <w:rPr>
                <w:rFonts w:cstheme="minorHAnsi"/>
              </w:rPr>
              <w:t>zasilacze; </w:t>
            </w:r>
          </w:p>
          <w:p w14:paraId="00913546" w14:textId="77777777" w:rsidR="00C360BA" w:rsidRPr="00630CD7" w:rsidRDefault="00C360BA" w:rsidP="00C360BA">
            <w:pPr>
              <w:numPr>
                <w:ilvl w:val="2"/>
                <w:numId w:val="67"/>
              </w:numPr>
              <w:rPr>
                <w:rFonts w:cstheme="minorHAnsi"/>
              </w:rPr>
            </w:pPr>
            <w:r w:rsidRPr="00630CD7">
              <w:rPr>
                <w:rFonts w:cstheme="minorHAnsi"/>
              </w:rPr>
              <w:t>system przewidywania/rozpoznawania awarii musi być niezależny i działać w przypadku odłączenia kabli zasilających serwera (podtrzymywany kondensatorowo lub bateryjnie w celu uruchomienia przy odłączonym zasilaniu sieciowym); </w:t>
            </w:r>
          </w:p>
          <w:p w14:paraId="5DB573A1" w14:textId="77777777" w:rsidR="00C360BA" w:rsidRPr="00630CD7" w:rsidRDefault="00C360BA" w:rsidP="00C360BA">
            <w:pPr>
              <w:numPr>
                <w:ilvl w:val="0"/>
                <w:numId w:val="67"/>
              </w:numPr>
              <w:rPr>
                <w:rFonts w:cstheme="minorHAnsi"/>
              </w:rPr>
            </w:pPr>
            <w:r w:rsidRPr="00630CD7">
              <w:rPr>
                <w:rFonts w:cstheme="minorHAnsi"/>
              </w:rPr>
              <w:t>Zintegrowany z płytą główną serwera kontroler sprzętowy zdalnego zarządzania zgodny z IPMI 2.0 o funkcjonalnościach: </w:t>
            </w:r>
          </w:p>
          <w:p w14:paraId="1521BFFC" w14:textId="77777777" w:rsidR="00C360BA" w:rsidRPr="00630CD7" w:rsidRDefault="00C360BA" w:rsidP="00C360BA">
            <w:pPr>
              <w:numPr>
                <w:ilvl w:val="1"/>
                <w:numId w:val="67"/>
              </w:numPr>
              <w:rPr>
                <w:rFonts w:cstheme="minorHAnsi"/>
              </w:rPr>
            </w:pPr>
            <w:r w:rsidRPr="00630CD7">
              <w:rPr>
                <w:rFonts w:cstheme="minorHAnsi"/>
              </w:rPr>
              <w:t>Niezależny od systemu operacyjnego, sprzętowy kontroler umożliwiający pełne zarządzanie, zdalny restart serwera; </w:t>
            </w:r>
          </w:p>
          <w:p w14:paraId="4ACED2FB" w14:textId="77777777" w:rsidR="00C360BA" w:rsidRPr="00630CD7" w:rsidRDefault="00C360BA" w:rsidP="00C360BA">
            <w:pPr>
              <w:numPr>
                <w:ilvl w:val="1"/>
                <w:numId w:val="67"/>
              </w:numPr>
              <w:rPr>
                <w:rFonts w:cstheme="minorHAnsi"/>
              </w:rPr>
            </w:pPr>
            <w:r w:rsidRPr="00630CD7">
              <w:rPr>
                <w:rFonts w:cstheme="minorHAnsi"/>
              </w:rPr>
              <w:lastRenderedPageBreak/>
              <w:t xml:space="preserve">Dedykowana karta LAN 1 </w:t>
            </w:r>
            <w:proofErr w:type="spellStart"/>
            <w:r w:rsidRPr="00630CD7">
              <w:rPr>
                <w:rFonts w:cstheme="minorHAnsi"/>
              </w:rPr>
              <w:t>Gb</w:t>
            </w:r>
            <w:proofErr w:type="spellEnd"/>
            <w:r w:rsidRPr="00630CD7">
              <w:rPr>
                <w:rFonts w:cstheme="minorHAnsi"/>
              </w:rPr>
              <w:t>/s, dedykowane złącze RJ-45 do komunikacji wyłącznie z kontrolerem zdalnego zarządzania z możliwością przeniesienia tej komunikacji na inną kartę sieciową współdzieloną z systemem operacyjnym; </w:t>
            </w:r>
          </w:p>
          <w:p w14:paraId="7B80B601" w14:textId="77777777" w:rsidR="00C360BA" w:rsidRPr="00630CD7" w:rsidRDefault="00C360BA" w:rsidP="00C360BA">
            <w:pPr>
              <w:numPr>
                <w:ilvl w:val="1"/>
                <w:numId w:val="67"/>
              </w:numPr>
              <w:rPr>
                <w:rFonts w:cstheme="minorHAnsi"/>
              </w:rPr>
            </w:pPr>
            <w:r w:rsidRPr="00630CD7">
              <w:rPr>
                <w:rFonts w:cstheme="minorHAnsi"/>
              </w:rPr>
              <w:t>Dostęp poprzez przeglądarkę Web, SSH; </w:t>
            </w:r>
          </w:p>
          <w:p w14:paraId="13D347DE" w14:textId="77777777" w:rsidR="00C360BA" w:rsidRPr="00630CD7" w:rsidRDefault="00C360BA" w:rsidP="00C360BA">
            <w:pPr>
              <w:numPr>
                <w:ilvl w:val="1"/>
                <w:numId w:val="67"/>
              </w:numPr>
              <w:rPr>
                <w:rFonts w:cstheme="minorHAnsi"/>
              </w:rPr>
            </w:pPr>
            <w:r w:rsidRPr="00630CD7">
              <w:rPr>
                <w:rFonts w:cstheme="minorHAnsi"/>
              </w:rPr>
              <w:t>Zarządzanie mocą i jej zużyciem oraz monitoring zużycia energii; </w:t>
            </w:r>
          </w:p>
          <w:p w14:paraId="2B78BABC" w14:textId="77777777" w:rsidR="00C360BA" w:rsidRPr="00630CD7" w:rsidRDefault="00C360BA" w:rsidP="00C360BA">
            <w:pPr>
              <w:numPr>
                <w:ilvl w:val="1"/>
                <w:numId w:val="67"/>
              </w:numPr>
              <w:rPr>
                <w:rFonts w:cstheme="minorHAnsi"/>
              </w:rPr>
            </w:pPr>
            <w:r w:rsidRPr="00630CD7">
              <w:rPr>
                <w:rFonts w:cstheme="minorHAnsi"/>
              </w:rPr>
              <w:t>Zarządzanie alarmami (zdarzenia poprzez SNMP); </w:t>
            </w:r>
          </w:p>
          <w:p w14:paraId="51A082C8" w14:textId="77777777" w:rsidR="00C360BA" w:rsidRPr="00630CD7" w:rsidRDefault="00C360BA" w:rsidP="00C360BA">
            <w:pPr>
              <w:numPr>
                <w:ilvl w:val="1"/>
                <w:numId w:val="67"/>
              </w:numPr>
              <w:rPr>
                <w:rFonts w:cstheme="minorHAnsi"/>
              </w:rPr>
            </w:pPr>
            <w:r w:rsidRPr="00630CD7">
              <w:rPr>
                <w:rFonts w:cstheme="minorHAnsi"/>
              </w:rPr>
              <w:t>Możliwość przejęcia konsoli tekstowej; </w:t>
            </w:r>
          </w:p>
          <w:p w14:paraId="15C60D3F" w14:textId="77777777" w:rsidR="00C360BA" w:rsidRPr="00630CD7" w:rsidRDefault="00C360BA" w:rsidP="00C360BA">
            <w:pPr>
              <w:numPr>
                <w:ilvl w:val="1"/>
                <w:numId w:val="67"/>
              </w:numPr>
              <w:rPr>
                <w:rFonts w:cstheme="minorHAnsi"/>
              </w:rPr>
            </w:pPr>
            <w:r w:rsidRPr="00630CD7">
              <w:rPr>
                <w:rFonts w:cstheme="minorHAnsi"/>
              </w:rPr>
              <w:t>Przekierowanie konsoli graficznej na poziomie sprzętowym oraz możliwość montowania zdalnych napędów i ich obrazów na poziomie sprzętowym (cyfrowy KVM); </w:t>
            </w:r>
          </w:p>
          <w:p w14:paraId="69F6F483" w14:textId="77777777" w:rsidR="00C360BA" w:rsidRPr="00630CD7" w:rsidRDefault="00C360BA" w:rsidP="00C360BA">
            <w:pPr>
              <w:numPr>
                <w:ilvl w:val="1"/>
                <w:numId w:val="67"/>
              </w:numPr>
              <w:rPr>
                <w:rFonts w:cstheme="minorHAnsi"/>
              </w:rPr>
            </w:pPr>
            <w:r w:rsidRPr="00630CD7">
              <w:rPr>
                <w:rFonts w:cstheme="minorHAnsi"/>
              </w:rPr>
              <w:t xml:space="preserve">Obsługa serwerów </w:t>
            </w:r>
            <w:proofErr w:type="spellStart"/>
            <w:r w:rsidRPr="00630CD7">
              <w:rPr>
                <w:rFonts w:cstheme="minorHAnsi"/>
              </w:rPr>
              <w:t>proxy</w:t>
            </w:r>
            <w:proofErr w:type="spellEnd"/>
            <w:r w:rsidRPr="00630CD7">
              <w:rPr>
                <w:rFonts w:cstheme="minorHAnsi"/>
              </w:rPr>
              <w:t xml:space="preserve"> (autentykacja); </w:t>
            </w:r>
          </w:p>
          <w:p w14:paraId="420F427F" w14:textId="77777777" w:rsidR="00C360BA" w:rsidRPr="00630CD7" w:rsidRDefault="00C360BA" w:rsidP="00C360BA">
            <w:pPr>
              <w:numPr>
                <w:ilvl w:val="1"/>
                <w:numId w:val="67"/>
              </w:numPr>
              <w:rPr>
                <w:rFonts w:cstheme="minorHAnsi"/>
              </w:rPr>
            </w:pPr>
            <w:r w:rsidRPr="00630CD7">
              <w:rPr>
                <w:rFonts w:cstheme="minorHAnsi"/>
              </w:rPr>
              <w:t>Obsługa VLAN; </w:t>
            </w:r>
          </w:p>
          <w:p w14:paraId="5E76D41B" w14:textId="77777777" w:rsidR="00C360BA" w:rsidRPr="00630CD7" w:rsidRDefault="00C360BA" w:rsidP="00C360BA">
            <w:pPr>
              <w:numPr>
                <w:ilvl w:val="1"/>
                <w:numId w:val="67"/>
              </w:numPr>
              <w:rPr>
                <w:rFonts w:cstheme="minorHAnsi"/>
              </w:rPr>
            </w:pPr>
            <w:r w:rsidRPr="00630CD7">
              <w:rPr>
                <w:rFonts w:cstheme="minorHAnsi"/>
              </w:rPr>
              <w:t xml:space="preserve">Możliwość konfiguracji parametru Max. </w:t>
            </w:r>
            <w:proofErr w:type="spellStart"/>
            <w:r w:rsidRPr="00630CD7">
              <w:rPr>
                <w:rFonts w:cstheme="minorHAnsi"/>
              </w:rPr>
              <w:t>Transmission</w:t>
            </w:r>
            <w:proofErr w:type="spellEnd"/>
            <w:r w:rsidRPr="00630CD7">
              <w:rPr>
                <w:rFonts w:cstheme="minorHAnsi"/>
              </w:rPr>
              <w:t xml:space="preserve"> Unit (MTU); </w:t>
            </w:r>
          </w:p>
          <w:p w14:paraId="0FB40513" w14:textId="77777777" w:rsidR="00C360BA" w:rsidRPr="00630CD7" w:rsidRDefault="00C360BA" w:rsidP="00C360BA">
            <w:pPr>
              <w:numPr>
                <w:ilvl w:val="1"/>
                <w:numId w:val="67"/>
              </w:numPr>
              <w:rPr>
                <w:rFonts w:cstheme="minorHAnsi"/>
              </w:rPr>
            </w:pPr>
            <w:r w:rsidRPr="00630CD7">
              <w:rPr>
                <w:rFonts w:cstheme="minorHAnsi"/>
              </w:rPr>
              <w:t>Wsparcie dla protokołu SSDP; </w:t>
            </w:r>
          </w:p>
          <w:p w14:paraId="083367A6" w14:textId="77777777" w:rsidR="00C360BA" w:rsidRPr="00630CD7" w:rsidRDefault="00C360BA" w:rsidP="00C360BA">
            <w:pPr>
              <w:numPr>
                <w:ilvl w:val="1"/>
                <w:numId w:val="67"/>
              </w:numPr>
              <w:rPr>
                <w:rFonts w:cstheme="minorHAnsi"/>
              </w:rPr>
            </w:pPr>
            <w:r w:rsidRPr="00630CD7">
              <w:rPr>
                <w:rFonts w:cstheme="minorHAnsi"/>
              </w:rPr>
              <w:t>Obsługa protokołów TLS 1.2, SSL v3; </w:t>
            </w:r>
          </w:p>
          <w:p w14:paraId="371BF231" w14:textId="77777777" w:rsidR="00C360BA" w:rsidRPr="00630CD7" w:rsidRDefault="00C360BA" w:rsidP="00C360BA">
            <w:pPr>
              <w:numPr>
                <w:ilvl w:val="1"/>
                <w:numId w:val="67"/>
              </w:numPr>
              <w:rPr>
                <w:rFonts w:cstheme="minorHAnsi"/>
              </w:rPr>
            </w:pPr>
            <w:r w:rsidRPr="00630CD7">
              <w:rPr>
                <w:rFonts w:cstheme="minorHAnsi"/>
              </w:rPr>
              <w:t>Obsługa protokołu LDAP; </w:t>
            </w:r>
          </w:p>
          <w:p w14:paraId="4627260E" w14:textId="77777777" w:rsidR="00C360BA" w:rsidRPr="00B45C2C" w:rsidRDefault="00C360BA" w:rsidP="00C360BA">
            <w:pPr>
              <w:numPr>
                <w:ilvl w:val="1"/>
                <w:numId w:val="67"/>
              </w:numPr>
              <w:rPr>
                <w:rFonts w:cstheme="minorHAnsi"/>
                <w:strike/>
                <w:color w:val="EE0000"/>
              </w:rPr>
            </w:pPr>
            <w:r w:rsidRPr="00B45C2C">
              <w:rPr>
                <w:rFonts w:cstheme="minorHAnsi"/>
                <w:strike/>
                <w:color w:val="EE0000"/>
              </w:rPr>
              <w:t>Integracja z HP SIM; </w:t>
            </w:r>
          </w:p>
          <w:p w14:paraId="66EBC246" w14:textId="77777777" w:rsidR="00C360BA" w:rsidRPr="00630CD7" w:rsidRDefault="00C360BA" w:rsidP="00C360BA">
            <w:pPr>
              <w:numPr>
                <w:ilvl w:val="1"/>
                <w:numId w:val="67"/>
              </w:numPr>
              <w:rPr>
                <w:rFonts w:cstheme="minorHAnsi"/>
              </w:rPr>
            </w:pPr>
            <w:r w:rsidRPr="00630CD7">
              <w:rPr>
                <w:rFonts w:cstheme="minorHAnsi"/>
              </w:rPr>
              <w:t>Synchronizacja czasu poprzez protokół NTP; </w:t>
            </w:r>
          </w:p>
          <w:p w14:paraId="7D88D370" w14:textId="77777777" w:rsidR="00C360BA" w:rsidRPr="00630CD7" w:rsidRDefault="00C360BA" w:rsidP="00C360BA">
            <w:pPr>
              <w:numPr>
                <w:ilvl w:val="1"/>
                <w:numId w:val="67"/>
              </w:numPr>
              <w:rPr>
                <w:rFonts w:cstheme="minorHAnsi"/>
              </w:rPr>
            </w:pPr>
            <w:r w:rsidRPr="00630CD7">
              <w:rPr>
                <w:rFonts w:cstheme="minorHAnsi"/>
              </w:rPr>
              <w:t>Możliwość backupu i odtwarzania ustawień bios serwera oraz ustawień karty zarządzającej; </w:t>
            </w:r>
          </w:p>
          <w:p w14:paraId="052471FE" w14:textId="77777777" w:rsidR="00C360BA" w:rsidRPr="00630CD7" w:rsidRDefault="00C360BA" w:rsidP="00C360BA">
            <w:pPr>
              <w:numPr>
                <w:ilvl w:val="0"/>
                <w:numId w:val="67"/>
              </w:numPr>
              <w:rPr>
                <w:rFonts w:cstheme="minorHAnsi"/>
              </w:rPr>
            </w:pPr>
            <w:r w:rsidRPr="00630CD7">
              <w:rPr>
                <w:rFonts w:cstheme="minorHAnsi"/>
              </w:rPr>
              <w:t>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 </w:t>
            </w:r>
          </w:p>
          <w:p w14:paraId="6235CBF4" w14:textId="77777777" w:rsidR="00C360BA" w:rsidRPr="00630CD7" w:rsidRDefault="00C360BA" w:rsidP="00C360BA">
            <w:pPr>
              <w:numPr>
                <w:ilvl w:val="0"/>
                <w:numId w:val="67"/>
              </w:numPr>
              <w:rPr>
                <w:rFonts w:cstheme="minorHAnsi"/>
              </w:rPr>
            </w:pPr>
            <w:r w:rsidRPr="00630CD7">
              <w:rPr>
                <w:rFonts w:cstheme="minorHAnsi"/>
              </w:rPr>
              <w:t xml:space="preserve">Dedykowana, do wbudowania w kartę zarządzającą (lub zainstalowana) pamięć </w:t>
            </w:r>
            <w:proofErr w:type="spellStart"/>
            <w:r w:rsidRPr="00630CD7">
              <w:rPr>
                <w:rFonts w:cstheme="minorHAnsi"/>
              </w:rPr>
              <w:t>flash</w:t>
            </w:r>
            <w:proofErr w:type="spellEnd"/>
            <w:r w:rsidRPr="00630CD7">
              <w:rPr>
                <w:rFonts w:cstheme="minorHAnsi"/>
              </w:rPr>
              <w:t xml:space="preserve"> dająca możliwość zdalnej </w:t>
            </w:r>
            <w:proofErr w:type="spellStart"/>
            <w:r w:rsidRPr="00630CD7">
              <w:rPr>
                <w:rFonts w:cstheme="minorHAnsi"/>
              </w:rPr>
              <w:t>reinstalacji</w:t>
            </w:r>
            <w:proofErr w:type="spellEnd"/>
            <w:r w:rsidRPr="00630CD7">
              <w:rPr>
                <w:rFonts w:cstheme="minorHAnsi"/>
              </w:rPr>
              <w:t xml:space="preserve"> systemu lub aplikacji z obrazów zainstalowanych w obrębie dedykowanej pamięci </w:t>
            </w:r>
            <w:proofErr w:type="spellStart"/>
            <w:r w:rsidRPr="00630CD7">
              <w:rPr>
                <w:rFonts w:cstheme="minorHAnsi"/>
              </w:rPr>
              <w:t>flash</w:t>
            </w:r>
            <w:proofErr w:type="spellEnd"/>
            <w:r w:rsidRPr="00630CD7">
              <w:rPr>
                <w:rFonts w:cstheme="minorHAnsi"/>
              </w:rPr>
              <w:t xml:space="preserve"> bez użytkowania zewnętrznych nośników lub kopiowania danych poprzez sieć LAN; </w:t>
            </w:r>
          </w:p>
          <w:p w14:paraId="44DE2FB3" w14:textId="77777777" w:rsidR="00C360BA" w:rsidRPr="00630CD7" w:rsidRDefault="00C360BA" w:rsidP="00C360BA">
            <w:pPr>
              <w:numPr>
                <w:ilvl w:val="0"/>
                <w:numId w:val="67"/>
              </w:numPr>
              <w:rPr>
                <w:rFonts w:cstheme="minorHAnsi"/>
              </w:rPr>
            </w:pPr>
            <w:r w:rsidRPr="00630CD7">
              <w:rPr>
                <w:rFonts w:cstheme="minorHAnsi"/>
              </w:rPr>
              <w:t xml:space="preserve">Serwer posiada możliwość konfiguracji i wykonania aktualizacji BIOS, </w:t>
            </w:r>
            <w:proofErr w:type="spellStart"/>
            <w:r w:rsidRPr="00630CD7">
              <w:rPr>
                <w:rFonts w:cstheme="minorHAnsi"/>
              </w:rPr>
              <w:t>Firmware</w:t>
            </w:r>
            <w:proofErr w:type="spellEnd"/>
            <w:r w:rsidRPr="00630CD7">
              <w:rPr>
                <w:rFonts w:cstheme="minorHAnsi"/>
              </w:rPr>
              <w:t>, sterowników serwera bezpośrednio z GUI (graficzny interfejs) karty zarządzającej serwera bez pośrednictwa innych nośników zewnętrznych i wewnętrznych poza obrębem karty zarządzającej. </w:t>
            </w:r>
          </w:p>
          <w:p w14:paraId="1AD8BAA0" w14:textId="77777777" w:rsidR="00C360BA" w:rsidRPr="00630CD7" w:rsidRDefault="00C360BA" w:rsidP="00FF4BF2">
            <w:pPr>
              <w:rPr>
                <w:rFonts w:cstheme="minorHAnsi"/>
              </w:rPr>
            </w:pPr>
          </w:p>
        </w:tc>
      </w:tr>
      <w:tr w:rsidR="00C360BA" w:rsidRPr="00630CD7" w14:paraId="0A48D35A" w14:textId="77777777" w:rsidTr="00C360BA">
        <w:tc>
          <w:tcPr>
            <w:tcW w:w="1413" w:type="dxa"/>
          </w:tcPr>
          <w:p w14:paraId="576A7CBE" w14:textId="77777777" w:rsidR="00C360BA" w:rsidRPr="00630CD7" w:rsidRDefault="00C360BA" w:rsidP="00FF4BF2">
            <w:pPr>
              <w:rPr>
                <w:rFonts w:cstheme="minorHAnsi"/>
              </w:rPr>
            </w:pPr>
            <w:r w:rsidRPr="00630CD7">
              <w:rPr>
                <w:rFonts w:cstheme="minorHAnsi"/>
                <w:b/>
                <w:bCs/>
              </w:rPr>
              <w:lastRenderedPageBreak/>
              <w:t>Wspierane/</w:t>
            </w:r>
            <w:proofErr w:type="spellStart"/>
            <w:r w:rsidRPr="00630CD7">
              <w:rPr>
                <w:rFonts w:cstheme="minorHAnsi"/>
                <w:b/>
                <w:bCs/>
              </w:rPr>
              <w:t>Certifikowane</w:t>
            </w:r>
            <w:proofErr w:type="spellEnd"/>
            <w:r w:rsidRPr="00630CD7">
              <w:rPr>
                <w:rFonts w:cstheme="minorHAnsi"/>
                <w:b/>
                <w:bCs/>
              </w:rPr>
              <w:t xml:space="preserve"> OS </w:t>
            </w:r>
          </w:p>
          <w:p w14:paraId="2B40611D" w14:textId="77777777" w:rsidR="00C360BA" w:rsidRPr="00630CD7" w:rsidRDefault="00C360BA" w:rsidP="00FF4BF2">
            <w:pPr>
              <w:rPr>
                <w:rFonts w:cstheme="minorHAnsi"/>
                <w:b/>
                <w:bCs/>
              </w:rPr>
            </w:pPr>
          </w:p>
        </w:tc>
        <w:tc>
          <w:tcPr>
            <w:tcW w:w="6520" w:type="dxa"/>
          </w:tcPr>
          <w:p w14:paraId="5FDA5213" w14:textId="77777777" w:rsidR="00C360BA" w:rsidRPr="00630CD7" w:rsidRDefault="00C360BA" w:rsidP="00C360BA">
            <w:pPr>
              <w:numPr>
                <w:ilvl w:val="0"/>
                <w:numId w:val="68"/>
              </w:numPr>
              <w:rPr>
                <w:rFonts w:cstheme="minorHAnsi"/>
              </w:rPr>
            </w:pPr>
            <w:r w:rsidRPr="00630CD7">
              <w:rPr>
                <w:rFonts w:cstheme="minorHAnsi"/>
              </w:rPr>
              <w:t>Microsoft Windows Server 2025, 2022; </w:t>
            </w:r>
          </w:p>
          <w:p w14:paraId="558B9A1D" w14:textId="77777777" w:rsidR="00C360BA" w:rsidRPr="00630CD7" w:rsidRDefault="00C360BA" w:rsidP="00C360BA">
            <w:pPr>
              <w:numPr>
                <w:ilvl w:val="0"/>
                <w:numId w:val="68"/>
              </w:numPr>
              <w:rPr>
                <w:rFonts w:cstheme="minorHAnsi"/>
              </w:rPr>
            </w:pPr>
            <w:proofErr w:type="spellStart"/>
            <w:r w:rsidRPr="00630CD7">
              <w:rPr>
                <w:rFonts w:cstheme="minorHAnsi"/>
              </w:rPr>
              <w:t>VMWare</w:t>
            </w:r>
            <w:proofErr w:type="spellEnd"/>
            <w:r w:rsidRPr="00630CD7">
              <w:rPr>
                <w:rFonts w:cstheme="minorHAnsi"/>
              </w:rPr>
              <w:t xml:space="preserve"> </w:t>
            </w:r>
            <w:proofErr w:type="spellStart"/>
            <w:r w:rsidRPr="00630CD7">
              <w:rPr>
                <w:rFonts w:cstheme="minorHAnsi"/>
              </w:rPr>
              <w:t>vSphere</w:t>
            </w:r>
            <w:proofErr w:type="spellEnd"/>
            <w:r w:rsidRPr="00630CD7">
              <w:rPr>
                <w:rFonts w:cstheme="minorHAnsi"/>
              </w:rPr>
              <w:t xml:space="preserve"> 7, 8; </w:t>
            </w:r>
          </w:p>
          <w:p w14:paraId="67A423FF" w14:textId="77777777" w:rsidR="00C360BA" w:rsidRPr="00630CD7" w:rsidRDefault="00C360BA" w:rsidP="00C360BA">
            <w:pPr>
              <w:numPr>
                <w:ilvl w:val="0"/>
                <w:numId w:val="68"/>
              </w:numPr>
              <w:rPr>
                <w:rFonts w:cstheme="minorHAnsi"/>
              </w:rPr>
            </w:pPr>
            <w:proofErr w:type="spellStart"/>
            <w:r w:rsidRPr="00630CD7">
              <w:rPr>
                <w:rFonts w:cstheme="minorHAnsi"/>
              </w:rPr>
              <w:t>Suse</w:t>
            </w:r>
            <w:proofErr w:type="spellEnd"/>
            <w:r w:rsidRPr="00630CD7">
              <w:rPr>
                <w:rFonts w:cstheme="minorHAnsi"/>
              </w:rPr>
              <w:t xml:space="preserve"> Linux Enterprise Server 15; </w:t>
            </w:r>
          </w:p>
          <w:p w14:paraId="1F05E932" w14:textId="77777777" w:rsidR="00C360BA" w:rsidRPr="00630CD7" w:rsidRDefault="00C360BA" w:rsidP="00C360BA">
            <w:pPr>
              <w:numPr>
                <w:ilvl w:val="0"/>
                <w:numId w:val="68"/>
              </w:numPr>
              <w:rPr>
                <w:rFonts w:cstheme="minorHAnsi"/>
              </w:rPr>
            </w:pPr>
            <w:r w:rsidRPr="00630CD7">
              <w:rPr>
                <w:rFonts w:cstheme="minorHAnsi"/>
              </w:rPr>
              <w:t xml:space="preserve">Red </w:t>
            </w:r>
            <w:proofErr w:type="spellStart"/>
            <w:r w:rsidRPr="00630CD7">
              <w:rPr>
                <w:rFonts w:cstheme="minorHAnsi"/>
              </w:rPr>
              <w:t>Hat</w:t>
            </w:r>
            <w:proofErr w:type="spellEnd"/>
            <w:r w:rsidRPr="00630CD7">
              <w:rPr>
                <w:rFonts w:cstheme="minorHAnsi"/>
              </w:rPr>
              <w:t xml:space="preserve"> Enterprise Linux 9, 8; </w:t>
            </w:r>
          </w:p>
          <w:p w14:paraId="40CFEACC" w14:textId="77777777" w:rsidR="00C360BA" w:rsidRPr="00630CD7" w:rsidRDefault="00C360BA" w:rsidP="00C360BA">
            <w:pPr>
              <w:numPr>
                <w:ilvl w:val="0"/>
                <w:numId w:val="68"/>
              </w:numPr>
              <w:rPr>
                <w:rFonts w:cstheme="minorHAnsi"/>
              </w:rPr>
            </w:pPr>
            <w:proofErr w:type="spellStart"/>
            <w:r w:rsidRPr="00630CD7">
              <w:rPr>
                <w:rFonts w:cstheme="minorHAnsi"/>
              </w:rPr>
              <w:t>Citrix</w:t>
            </w:r>
            <w:proofErr w:type="spellEnd"/>
            <w:r w:rsidRPr="00630CD7">
              <w:rPr>
                <w:rFonts w:cstheme="minorHAnsi"/>
              </w:rPr>
              <w:t xml:space="preserve"> </w:t>
            </w:r>
            <w:proofErr w:type="spellStart"/>
            <w:r w:rsidRPr="00630CD7">
              <w:rPr>
                <w:rFonts w:cstheme="minorHAnsi"/>
              </w:rPr>
              <w:t>Hypervisor</w:t>
            </w:r>
            <w:proofErr w:type="spellEnd"/>
            <w:r w:rsidRPr="00630CD7">
              <w:rPr>
                <w:rFonts w:cstheme="minorHAnsi"/>
              </w:rPr>
              <w:t xml:space="preserve"> 8.2.</w:t>
            </w:r>
            <w:r w:rsidRPr="00630CD7">
              <w:rPr>
                <w:rFonts w:cstheme="minorHAnsi"/>
                <w:b/>
                <w:bCs/>
              </w:rPr>
              <w:t> </w:t>
            </w:r>
          </w:p>
          <w:p w14:paraId="036F6077" w14:textId="77777777" w:rsidR="00C360BA" w:rsidRPr="00630CD7" w:rsidRDefault="00C360BA" w:rsidP="00FF4BF2">
            <w:pPr>
              <w:rPr>
                <w:rFonts w:cstheme="minorHAnsi"/>
              </w:rPr>
            </w:pPr>
          </w:p>
        </w:tc>
      </w:tr>
      <w:tr w:rsidR="00C360BA" w:rsidRPr="00630CD7" w14:paraId="3DEFC26C" w14:textId="77777777" w:rsidTr="00C360BA">
        <w:tc>
          <w:tcPr>
            <w:tcW w:w="1413" w:type="dxa"/>
          </w:tcPr>
          <w:p w14:paraId="26E0D4DA" w14:textId="77777777" w:rsidR="00C360BA" w:rsidRPr="00630CD7" w:rsidRDefault="00C360BA" w:rsidP="00FF4BF2">
            <w:pPr>
              <w:rPr>
                <w:rFonts w:cstheme="minorHAnsi"/>
              </w:rPr>
            </w:pPr>
            <w:r w:rsidRPr="00630CD7">
              <w:rPr>
                <w:rFonts w:cstheme="minorHAnsi"/>
                <w:b/>
                <w:bCs/>
              </w:rPr>
              <w:t>Gwarancja </w:t>
            </w:r>
          </w:p>
          <w:p w14:paraId="1A5268AB" w14:textId="77777777" w:rsidR="00C360BA" w:rsidRPr="00630CD7" w:rsidRDefault="00C360BA" w:rsidP="00FF4BF2">
            <w:pPr>
              <w:rPr>
                <w:rFonts w:cstheme="minorHAnsi"/>
                <w:b/>
                <w:bCs/>
              </w:rPr>
            </w:pPr>
          </w:p>
        </w:tc>
        <w:tc>
          <w:tcPr>
            <w:tcW w:w="6520" w:type="dxa"/>
          </w:tcPr>
          <w:p w14:paraId="668627CF" w14:textId="77777777" w:rsidR="00C360BA" w:rsidRPr="00630CD7" w:rsidRDefault="00C360BA" w:rsidP="00C360BA">
            <w:pPr>
              <w:numPr>
                <w:ilvl w:val="0"/>
                <w:numId w:val="69"/>
              </w:numPr>
              <w:rPr>
                <w:rFonts w:cstheme="minorHAnsi"/>
              </w:rPr>
            </w:pPr>
            <w:r w:rsidRPr="00630CD7">
              <w:rPr>
                <w:rFonts w:cstheme="minorHAnsi"/>
              </w:rPr>
              <w:t>5 lat gwarancji producenta serwera w trybie on-</w:t>
            </w:r>
            <w:proofErr w:type="spellStart"/>
            <w:r w:rsidRPr="00630CD7">
              <w:rPr>
                <w:rFonts w:cstheme="minorHAnsi"/>
              </w:rPr>
              <w:t>site</w:t>
            </w:r>
            <w:proofErr w:type="spellEnd"/>
            <w:r w:rsidRPr="00630CD7">
              <w:rPr>
                <w:rFonts w:cstheme="minorHAnsi"/>
              </w:rPr>
              <w:t xml:space="preserve"> z gwarantowanym czasem naprawy do końca następnego dnia od zgłoszenia. Naprawa realizowana przez producenta serwera lub autoryzowany przez producenta serwis.  </w:t>
            </w:r>
          </w:p>
          <w:p w14:paraId="43B2192D" w14:textId="77777777" w:rsidR="00C360BA" w:rsidRPr="00630CD7" w:rsidRDefault="00C360BA" w:rsidP="00C360BA">
            <w:pPr>
              <w:numPr>
                <w:ilvl w:val="0"/>
                <w:numId w:val="69"/>
              </w:numPr>
              <w:rPr>
                <w:rFonts w:cstheme="minorHAnsi"/>
              </w:rPr>
            </w:pPr>
            <w:r w:rsidRPr="00630CD7">
              <w:rPr>
                <w:rFonts w:cstheme="minorHAnsi"/>
              </w:rPr>
              <w:lastRenderedPageBreak/>
              <w:t>Funkcja zgłaszania usterek i awarii sprzętowych poprzez automatyczne założenie zgłoszenia w systemie helpdesk/</w:t>
            </w:r>
            <w:proofErr w:type="spellStart"/>
            <w:r w:rsidRPr="00630CD7">
              <w:rPr>
                <w:rFonts w:cstheme="minorHAnsi"/>
              </w:rPr>
              <w:t>servicedesk</w:t>
            </w:r>
            <w:proofErr w:type="spellEnd"/>
            <w:r w:rsidRPr="00630CD7">
              <w:rPr>
                <w:rFonts w:cstheme="minorHAnsi"/>
              </w:rPr>
              <w:t xml:space="preserve"> producenta sprzętu; </w:t>
            </w:r>
          </w:p>
          <w:p w14:paraId="227C992F" w14:textId="77777777" w:rsidR="00C360BA" w:rsidRPr="00630CD7" w:rsidRDefault="00C360BA" w:rsidP="00C360BA">
            <w:pPr>
              <w:numPr>
                <w:ilvl w:val="0"/>
                <w:numId w:val="69"/>
              </w:numPr>
              <w:rPr>
                <w:rFonts w:cstheme="minorHAnsi"/>
              </w:rPr>
            </w:pPr>
            <w:r w:rsidRPr="00630CD7">
              <w:rPr>
                <w:rFonts w:cstheme="minorHAnsi"/>
              </w:rPr>
              <w:t>Firma serwisująca musi posiadać ISO 9001:2000 na świadczenie usług serwisowych; </w:t>
            </w:r>
          </w:p>
          <w:p w14:paraId="210D5EA4" w14:textId="77777777" w:rsidR="00C360BA" w:rsidRPr="00630CD7" w:rsidRDefault="00C360BA" w:rsidP="00C360BA">
            <w:pPr>
              <w:numPr>
                <w:ilvl w:val="0"/>
                <w:numId w:val="69"/>
              </w:numPr>
              <w:rPr>
                <w:rFonts w:cstheme="minorHAnsi"/>
              </w:rPr>
            </w:pPr>
            <w:r w:rsidRPr="00630CD7">
              <w:rPr>
                <w:rFonts w:cstheme="minorHAnsi"/>
              </w:rPr>
              <w:t>Bezpłatna dostępność poprawek i aktualizacji BIOS/</w:t>
            </w:r>
            <w:proofErr w:type="spellStart"/>
            <w:r w:rsidRPr="00630CD7">
              <w:rPr>
                <w:rFonts w:cstheme="minorHAnsi"/>
              </w:rPr>
              <w:t>Firmware</w:t>
            </w:r>
            <w:proofErr w:type="spellEnd"/>
            <w:r w:rsidRPr="00630CD7">
              <w:rPr>
                <w:rFonts w:cstheme="minorHAnsi"/>
              </w:rPr>
              <w:t>/sterowników dożywotnio dla oferowanego serwera – jeżeli funkcjonalność ta wymaga dodatkowego serwisu lub licencji producenta serwera, takowy element musi być uwzględniona w ofercie; </w:t>
            </w:r>
          </w:p>
          <w:p w14:paraId="18F486C2" w14:textId="77777777" w:rsidR="00C360BA" w:rsidRPr="00630CD7" w:rsidRDefault="00C360BA" w:rsidP="00C360BA">
            <w:pPr>
              <w:numPr>
                <w:ilvl w:val="0"/>
                <w:numId w:val="69"/>
              </w:numPr>
              <w:rPr>
                <w:rFonts w:cstheme="minorHAnsi"/>
              </w:rPr>
            </w:pPr>
            <w:r w:rsidRPr="00630CD7">
              <w:rPr>
                <w:rFonts w:cstheme="minorHAnsi"/>
              </w:rPr>
              <w:t xml:space="preserve">Możliwość odpłatnego wydłużenia gwarancji producenta do 7 lat w trybie </w:t>
            </w:r>
            <w:proofErr w:type="spellStart"/>
            <w:r w:rsidRPr="00630CD7">
              <w:rPr>
                <w:rFonts w:cstheme="minorHAnsi"/>
              </w:rPr>
              <w:t>onsite</w:t>
            </w:r>
            <w:proofErr w:type="spellEnd"/>
            <w:r w:rsidRPr="00630CD7">
              <w:rPr>
                <w:rFonts w:cstheme="minorHAnsi"/>
              </w:rPr>
              <w:t xml:space="preserve"> z gwarantowanym skutecznym zakończeniem naprawy serwera najpóźniej w następnym dniu roboczym od zgłoszenia usterki (podać koszt na dzień składania oferty). </w:t>
            </w:r>
          </w:p>
          <w:p w14:paraId="77E27765" w14:textId="77777777" w:rsidR="00C360BA" w:rsidRPr="00630CD7" w:rsidRDefault="00C360BA" w:rsidP="00FF4BF2">
            <w:pPr>
              <w:rPr>
                <w:rFonts w:cstheme="minorHAnsi"/>
              </w:rPr>
            </w:pPr>
          </w:p>
        </w:tc>
      </w:tr>
      <w:tr w:rsidR="00C360BA" w:rsidRPr="00630CD7" w14:paraId="16A046FB" w14:textId="77777777" w:rsidTr="00C360BA">
        <w:tc>
          <w:tcPr>
            <w:tcW w:w="1413" w:type="dxa"/>
          </w:tcPr>
          <w:p w14:paraId="320288B2" w14:textId="77777777" w:rsidR="00C360BA" w:rsidRPr="00630CD7" w:rsidRDefault="00C360BA" w:rsidP="00FF4BF2">
            <w:pPr>
              <w:rPr>
                <w:rFonts w:cstheme="minorHAnsi"/>
              </w:rPr>
            </w:pPr>
            <w:r w:rsidRPr="00630CD7">
              <w:rPr>
                <w:rFonts w:cstheme="minorHAnsi"/>
                <w:b/>
                <w:bCs/>
              </w:rPr>
              <w:lastRenderedPageBreak/>
              <w:t>Dokumentacja, inne </w:t>
            </w:r>
          </w:p>
          <w:p w14:paraId="2642D7E0" w14:textId="77777777" w:rsidR="00C360BA" w:rsidRPr="00630CD7" w:rsidRDefault="00C360BA" w:rsidP="00FF4BF2">
            <w:pPr>
              <w:rPr>
                <w:rFonts w:cstheme="minorHAnsi"/>
                <w:b/>
                <w:bCs/>
              </w:rPr>
            </w:pPr>
          </w:p>
        </w:tc>
        <w:tc>
          <w:tcPr>
            <w:tcW w:w="6520" w:type="dxa"/>
          </w:tcPr>
          <w:p w14:paraId="6D608397" w14:textId="77777777" w:rsidR="00C360BA" w:rsidRPr="00630CD7" w:rsidRDefault="00C360BA" w:rsidP="00C360BA">
            <w:pPr>
              <w:numPr>
                <w:ilvl w:val="0"/>
                <w:numId w:val="70"/>
              </w:numPr>
              <w:rPr>
                <w:rFonts w:cstheme="minorHAnsi"/>
              </w:rPr>
            </w:pPr>
            <w:r w:rsidRPr="00630CD7">
              <w:rPr>
                <w:rFonts w:cstheme="minorHAnsi"/>
              </w:rPr>
              <w:t>Elementy, z których zbudowane są serwery muszą być produktami producenta tych serwerów lub być przez niego certyfikowane oraz całe muszą być objęte gwarancją producenta, o wymaganym w specyfikacji poziomie SLA – wymagane oświadczenie wykonawcy lub producenta; </w:t>
            </w:r>
          </w:p>
          <w:p w14:paraId="2AA5222E" w14:textId="77777777" w:rsidR="00C360BA" w:rsidRPr="00630CD7" w:rsidRDefault="00C360BA" w:rsidP="00C360BA">
            <w:pPr>
              <w:numPr>
                <w:ilvl w:val="0"/>
                <w:numId w:val="70"/>
              </w:numPr>
              <w:rPr>
                <w:rFonts w:cstheme="minorHAnsi"/>
              </w:rPr>
            </w:pPr>
            <w:r w:rsidRPr="00630CD7">
              <w:rPr>
                <w:rFonts w:cstheme="minorHAnsi"/>
              </w:rPr>
              <w:t>Serwer musi być fabrycznie nowy i pochodzić z oficjalnego kanału dystrybucyjnego w UE – wymagane oświadczenie wykonawcy lub producenta; </w:t>
            </w:r>
          </w:p>
          <w:p w14:paraId="1C1D0EF6" w14:textId="77777777" w:rsidR="00C360BA" w:rsidRPr="00630CD7" w:rsidRDefault="00C360BA" w:rsidP="00C360BA">
            <w:pPr>
              <w:numPr>
                <w:ilvl w:val="0"/>
                <w:numId w:val="70"/>
              </w:numPr>
              <w:rPr>
                <w:rFonts w:cstheme="minorHAnsi"/>
              </w:rPr>
            </w:pPr>
            <w:r w:rsidRPr="00630CD7">
              <w:rPr>
                <w:rFonts w:cstheme="minorHAnsi"/>
              </w:rPr>
              <w:t xml:space="preserve">Ogólnopolska, telefoniczna infolinia/linia techniczna producenta serwera, w ofercie należy podać link do strony producenta na której znajduje się nr telefonu oraz </w:t>
            </w:r>
            <w:proofErr w:type="gramStart"/>
            <w:r w:rsidRPr="00630CD7">
              <w:rPr>
                <w:rFonts w:cstheme="minorHAnsi"/>
              </w:rPr>
              <w:t>maila</w:t>
            </w:r>
            <w:proofErr w:type="gramEnd"/>
            <w:r w:rsidRPr="00630CD7">
              <w:rPr>
                <w:rFonts w:cstheme="minorHAnsi"/>
              </w:rPr>
              <w:t xml:space="preserve"> na który można zgłaszać usterki; </w:t>
            </w:r>
          </w:p>
          <w:p w14:paraId="21D3BB73" w14:textId="77777777" w:rsidR="00C360BA" w:rsidRPr="00630CD7" w:rsidRDefault="00C360BA" w:rsidP="00C360BA">
            <w:pPr>
              <w:numPr>
                <w:ilvl w:val="0"/>
                <w:numId w:val="70"/>
              </w:numPr>
              <w:rPr>
                <w:rFonts w:cstheme="minorHAnsi"/>
              </w:rPr>
            </w:pPr>
            <w:r w:rsidRPr="00630CD7">
              <w:rPr>
                <w:rFonts w:cstheme="minorHAnsi"/>
              </w:rPr>
              <w:t>W czasie obowiązywania gwarancji na sprzęt, możliwość po podaniu na infolinii numeru seryjnego urządzenia weryfikacji pierwotnej konfiguracji sprzętowej serwera, w tym model i typ dysków twardych, procesora, ilość fabrycznie zainstalowanej pamięci operacyjnej, czasu obowiązywania i typ udzielonej gwarancji; </w:t>
            </w:r>
          </w:p>
          <w:p w14:paraId="52CAFA93" w14:textId="77777777" w:rsidR="00C360BA" w:rsidRPr="00630CD7" w:rsidRDefault="00C360BA" w:rsidP="00C360BA">
            <w:pPr>
              <w:numPr>
                <w:ilvl w:val="0"/>
                <w:numId w:val="70"/>
              </w:numPr>
              <w:rPr>
                <w:rFonts w:cstheme="minorHAnsi"/>
              </w:rPr>
            </w:pPr>
            <w:r w:rsidRPr="00630CD7">
              <w:rPr>
                <w:rFonts w:cstheme="minorHAnsi"/>
              </w:rPr>
              <w:t>Możliwość aktualizacji i pobrania sterowników do oferowanego modelu serwera w najnowszych certyfikowanych wersjach bezpośrednio z sieci Internet za pośrednictwem strony www producenta serwera; </w:t>
            </w:r>
          </w:p>
          <w:p w14:paraId="4FFBC466" w14:textId="77777777" w:rsidR="00C360BA" w:rsidRPr="00630CD7" w:rsidRDefault="00C360BA" w:rsidP="00C360BA">
            <w:pPr>
              <w:numPr>
                <w:ilvl w:val="0"/>
                <w:numId w:val="70"/>
              </w:numPr>
              <w:rPr>
                <w:rFonts w:cstheme="minorHAnsi"/>
              </w:rPr>
            </w:pPr>
            <w:r w:rsidRPr="00630CD7">
              <w:rPr>
                <w:rFonts w:cstheme="minorHAnsi"/>
              </w:rPr>
              <w:t xml:space="preserve">Należy dostarczyć i wstępnie skonfigurować system zarządzania infrastrukturą IT. Musi być możliwość monitorowania stanu środowiska IT minimum dla oferowanego serwera. System zarządzania posiada jeden spójny interfejs GUI HTML do zarządzania całym oferowanym środowiskiem sprzętowym. System zarządzania opiera się o tzw. Virtual Appliance kompatybilny z platformą wirtualną </w:t>
            </w:r>
            <w:proofErr w:type="spellStart"/>
            <w:r w:rsidRPr="00630CD7">
              <w:rPr>
                <w:rFonts w:cstheme="minorHAnsi"/>
              </w:rPr>
              <w:t>VMware</w:t>
            </w:r>
            <w:proofErr w:type="spellEnd"/>
            <w:r w:rsidRPr="00630CD7">
              <w:rPr>
                <w:rFonts w:cstheme="minorHAnsi"/>
              </w:rPr>
              <w:t xml:space="preserve"> </w:t>
            </w:r>
            <w:proofErr w:type="spellStart"/>
            <w:r w:rsidRPr="00630CD7">
              <w:rPr>
                <w:rFonts w:cstheme="minorHAnsi"/>
              </w:rPr>
              <w:t>vSphere</w:t>
            </w:r>
            <w:proofErr w:type="spellEnd"/>
            <w:r w:rsidRPr="00630CD7">
              <w:rPr>
                <w:rFonts w:cstheme="minorHAnsi"/>
              </w:rPr>
              <w:t>, Microsoft Hyper-V, KVM. System zarządzania umożliwia aktualizację oprogramowanie systemowego (</w:t>
            </w:r>
            <w:proofErr w:type="spellStart"/>
            <w:r w:rsidRPr="00630CD7">
              <w:rPr>
                <w:rFonts w:cstheme="minorHAnsi"/>
              </w:rPr>
              <w:t>firmware</w:t>
            </w:r>
            <w:proofErr w:type="spellEnd"/>
            <w:r w:rsidRPr="00630CD7">
              <w:rPr>
                <w:rFonts w:cstheme="minorHAnsi"/>
              </w:rPr>
              <w:t>) na serwerach w zakresie wszystkich istotnych elementów sprzętowych min: BIOS, kontrolery RAID, kontrolery KVM, karty sieciowe. System zarządzania posiada wsparcie dla następujących mechanizmów komunikacji zewnętrznej: HTTPS, SNMP, IPMI. System zarządzania musi mieć możliwość wyeksportowania inwentarza środowiska co najmniej w postaci pliku CSV. </w:t>
            </w:r>
          </w:p>
          <w:p w14:paraId="08AA6595" w14:textId="77777777" w:rsidR="00C360BA" w:rsidRPr="00630CD7" w:rsidRDefault="00C360BA" w:rsidP="00C360BA">
            <w:pPr>
              <w:numPr>
                <w:ilvl w:val="0"/>
                <w:numId w:val="70"/>
              </w:numPr>
              <w:rPr>
                <w:rFonts w:cstheme="minorHAnsi"/>
              </w:rPr>
            </w:pPr>
            <w:r w:rsidRPr="00630CD7">
              <w:rPr>
                <w:rFonts w:cstheme="minorHAnsi"/>
              </w:rPr>
              <w:t>Możliwość pracy w pomieszczeniach o wilgotności w zawierającej się w przedziale 8 - 85 %; </w:t>
            </w:r>
          </w:p>
          <w:p w14:paraId="0C07C785" w14:textId="77777777" w:rsidR="00C360BA" w:rsidRPr="00630CD7" w:rsidRDefault="00C360BA" w:rsidP="00C360BA">
            <w:pPr>
              <w:numPr>
                <w:ilvl w:val="0"/>
                <w:numId w:val="70"/>
              </w:numPr>
              <w:rPr>
                <w:rFonts w:cstheme="minorHAnsi"/>
              </w:rPr>
            </w:pPr>
            <w:r w:rsidRPr="00630CD7">
              <w:rPr>
                <w:rFonts w:cstheme="minorHAnsi"/>
              </w:rPr>
              <w:t xml:space="preserve">Zgodność z normami: CB, </w:t>
            </w:r>
            <w:proofErr w:type="spellStart"/>
            <w:r w:rsidRPr="00630CD7">
              <w:rPr>
                <w:rFonts w:cstheme="minorHAnsi"/>
              </w:rPr>
              <w:t>RoHS</w:t>
            </w:r>
            <w:proofErr w:type="spellEnd"/>
            <w:r w:rsidRPr="00630CD7">
              <w:rPr>
                <w:rFonts w:cstheme="minorHAnsi"/>
              </w:rPr>
              <w:t xml:space="preserve">, </w:t>
            </w:r>
            <w:proofErr w:type="gramStart"/>
            <w:r w:rsidRPr="00630CD7">
              <w:rPr>
                <w:rFonts w:cstheme="minorHAnsi"/>
              </w:rPr>
              <w:t>WEEE  oraz</w:t>
            </w:r>
            <w:proofErr w:type="gramEnd"/>
            <w:r w:rsidRPr="00630CD7">
              <w:rPr>
                <w:rFonts w:cstheme="minorHAnsi"/>
              </w:rPr>
              <w:t xml:space="preserve"> CE. </w:t>
            </w:r>
          </w:p>
          <w:p w14:paraId="217DEA3F" w14:textId="77777777" w:rsidR="00C360BA" w:rsidRPr="00630CD7" w:rsidRDefault="00C360BA" w:rsidP="00FF4BF2">
            <w:pPr>
              <w:rPr>
                <w:rFonts w:cstheme="minorHAnsi"/>
              </w:rPr>
            </w:pPr>
          </w:p>
        </w:tc>
      </w:tr>
      <w:tr w:rsidR="00C360BA" w:rsidRPr="00630CD7" w14:paraId="66A4DA1E" w14:textId="77777777" w:rsidTr="00C360BA">
        <w:tc>
          <w:tcPr>
            <w:tcW w:w="1413" w:type="dxa"/>
          </w:tcPr>
          <w:p w14:paraId="1DCFCCC0" w14:textId="77777777" w:rsidR="00C360BA" w:rsidRPr="00630CD7" w:rsidRDefault="00C360BA" w:rsidP="00FF4BF2">
            <w:pPr>
              <w:rPr>
                <w:rFonts w:cstheme="minorHAnsi"/>
                <w:b/>
                <w:bCs/>
              </w:rPr>
            </w:pPr>
            <w:r w:rsidRPr="00630CD7">
              <w:rPr>
                <w:rFonts w:cstheme="minorHAnsi"/>
                <w:b/>
                <w:bCs/>
              </w:rPr>
              <w:lastRenderedPageBreak/>
              <w:t>System operacyjny</w:t>
            </w:r>
          </w:p>
        </w:tc>
        <w:tc>
          <w:tcPr>
            <w:tcW w:w="6520" w:type="dxa"/>
          </w:tcPr>
          <w:p w14:paraId="47EE92C1" w14:textId="77777777" w:rsidR="00C360BA" w:rsidRPr="00630CD7" w:rsidRDefault="00C360BA" w:rsidP="00FF4BF2">
            <w:pPr>
              <w:jc w:val="both"/>
              <w:rPr>
                <w:rFonts w:eastAsia="Times New Roman" w:cstheme="minorHAnsi"/>
              </w:rPr>
            </w:pPr>
            <w:r w:rsidRPr="00630CD7">
              <w:rPr>
                <w:rFonts w:eastAsia="Times New Roman" w:cstheme="minorHAnsi"/>
              </w:rPr>
              <w:t>Licencje na serwerowy system operacyjny muszą uprawniać do uruchamiania serwerowego systemu operacyjnego w środowisku fizycznym i nielimitowanej liczbie wirtualnych środowisk serwerowego systemu operacyjnego za pomocą wbudowanych mechanizmów wirtualizacji. Dodatkowo musi pozwalać na wykorzystanie tej licencji w usłudze hostowanej platformy producenta serwerowego systemu operacyjnego.</w:t>
            </w:r>
          </w:p>
          <w:p w14:paraId="2680C803" w14:textId="77777777" w:rsidR="00C360BA" w:rsidRPr="00630CD7" w:rsidRDefault="00C360BA" w:rsidP="00FF4BF2">
            <w:pPr>
              <w:jc w:val="both"/>
              <w:rPr>
                <w:rFonts w:eastAsia="Times New Roman" w:cstheme="minorHAnsi"/>
              </w:rPr>
            </w:pPr>
            <w:r w:rsidRPr="00630CD7">
              <w:rPr>
                <w:rFonts w:eastAsia="Times New Roman" w:cstheme="minorHAnsi"/>
              </w:rPr>
              <w:t>Możliwość wykorzystania nielimitowanej liczby rdzenie logicznych procesorów oraz co najmniej 24 TB pamięci RAM w środowisku fizycznym.</w:t>
            </w:r>
          </w:p>
          <w:p w14:paraId="3585E306" w14:textId="77777777" w:rsidR="00C360BA" w:rsidRPr="00630CD7" w:rsidRDefault="00C360BA" w:rsidP="00FF4BF2">
            <w:pPr>
              <w:jc w:val="both"/>
              <w:rPr>
                <w:rFonts w:eastAsia="Times New Roman" w:cstheme="minorHAnsi"/>
              </w:rPr>
            </w:pPr>
            <w:r w:rsidRPr="00630CD7">
              <w:rPr>
                <w:rFonts w:eastAsia="Times New Roman" w:cstheme="minorHAnsi"/>
              </w:rPr>
              <w:t>Możliwość wykorzystywania 64 procesorów wirtualnych oraz minimum 1TB pamięci RAM i dysku o pojemności minimum 64TB przez każdy wirtualny serwerowy system operacyjny.</w:t>
            </w:r>
          </w:p>
          <w:p w14:paraId="6C631F0A" w14:textId="77777777" w:rsidR="00C360BA" w:rsidRPr="00630CD7" w:rsidRDefault="00C360BA" w:rsidP="00FF4BF2">
            <w:pPr>
              <w:jc w:val="both"/>
              <w:rPr>
                <w:rFonts w:eastAsia="Times New Roman" w:cstheme="minorHAnsi"/>
              </w:rPr>
            </w:pPr>
            <w:r w:rsidRPr="00630CD7">
              <w:rPr>
                <w:rFonts w:eastAsia="Times New Roman" w:cstheme="minorHAnsi"/>
              </w:rPr>
              <w:t>Możliwość budowania klastrów składających się z 64 węzłów.</w:t>
            </w:r>
          </w:p>
          <w:p w14:paraId="31AAB5E0" w14:textId="77777777" w:rsidR="00C360BA" w:rsidRPr="00630CD7" w:rsidRDefault="00C360BA" w:rsidP="00FF4BF2">
            <w:pPr>
              <w:jc w:val="both"/>
              <w:rPr>
                <w:rFonts w:eastAsia="Times New Roman" w:cstheme="minorHAnsi"/>
              </w:rPr>
            </w:pPr>
            <w:r w:rsidRPr="00630CD7">
              <w:rPr>
                <w:rFonts w:eastAsia="Times New Roman" w:cstheme="minorHAnsi"/>
              </w:rPr>
              <w:t xml:space="preserve">Możliwość federowania klastrów typu </w:t>
            </w:r>
            <w:proofErr w:type="spellStart"/>
            <w:r w:rsidRPr="00630CD7">
              <w:rPr>
                <w:rFonts w:eastAsia="Times New Roman" w:cstheme="minorHAnsi"/>
              </w:rPr>
              <w:t>failover</w:t>
            </w:r>
            <w:proofErr w:type="spellEnd"/>
            <w:r w:rsidRPr="00630CD7">
              <w:rPr>
                <w:rFonts w:eastAsia="Times New Roman" w:cstheme="minorHAnsi"/>
              </w:rPr>
              <w:t xml:space="preserve"> w zespół klastrów (Cluster Set) z możliwością przenoszenia maszyn wirtualnych wewnątrz zespołu. </w:t>
            </w:r>
          </w:p>
          <w:p w14:paraId="7D1013EF" w14:textId="77777777" w:rsidR="00C360BA" w:rsidRPr="00630CD7" w:rsidRDefault="00C360BA" w:rsidP="00FF4BF2">
            <w:pPr>
              <w:jc w:val="both"/>
              <w:rPr>
                <w:rFonts w:eastAsia="Times New Roman" w:cstheme="minorHAnsi"/>
              </w:rPr>
            </w:pPr>
            <w:r w:rsidRPr="00630CD7">
              <w:rPr>
                <w:rFonts w:eastAsia="Times New Roman" w:cstheme="minorHAnsi"/>
              </w:rPr>
              <w:t>Automatyczna weryfikacja cyfrowych sygnatur sterowników w celu sprawdzenia czy sterownik przeszedł testy jakości przeprowadzone przez producenta systemu operacyjnego.</w:t>
            </w:r>
          </w:p>
          <w:p w14:paraId="6CD9B58D" w14:textId="77777777" w:rsidR="00C360BA" w:rsidRPr="00630CD7" w:rsidRDefault="00C360BA" w:rsidP="00FF4BF2">
            <w:pPr>
              <w:jc w:val="both"/>
              <w:rPr>
                <w:rFonts w:eastAsia="Times New Roman" w:cstheme="minorHAnsi"/>
              </w:rPr>
            </w:pPr>
            <w:r w:rsidRPr="00630CD7">
              <w:rPr>
                <w:rFonts w:eastAsia="Times New Roman" w:cstheme="minorHAnsi"/>
              </w:rPr>
              <w:t xml:space="preserve">Ochrona </w:t>
            </w:r>
            <w:proofErr w:type="spellStart"/>
            <w:r w:rsidRPr="00630CD7">
              <w:rPr>
                <w:rFonts w:eastAsia="Times New Roman" w:cstheme="minorHAnsi"/>
              </w:rPr>
              <w:t>firmware</w:t>
            </w:r>
            <w:proofErr w:type="spellEnd"/>
            <w:r w:rsidRPr="00630CD7">
              <w:rPr>
                <w:rFonts w:eastAsia="Times New Roman" w:cstheme="minorHAnsi"/>
              </w:rPr>
              <w:t xml:space="preserve"> przed atakami poprzez izolację </w:t>
            </w:r>
            <w:proofErr w:type="spellStart"/>
            <w:proofErr w:type="gramStart"/>
            <w:r w:rsidRPr="00630CD7">
              <w:rPr>
                <w:rFonts w:eastAsia="Times New Roman" w:cstheme="minorHAnsi"/>
              </w:rPr>
              <w:t>hypervisora</w:t>
            </w:r>
            <w:proofErr w:type="spellEnd"/>
            <w:r w:rsidRPr="00630CD7">
              <w:rPr>
                <w:rFonts w:eastAsia="Times New Roman" w:cstheme="minorHAnsi"/>
              </w:rPr>
              <w:t xml:space="preserve">  technologią</w:t>
            </w:r>
            <w:proofErr w:type="gramEnd"/>
            <w:r w:rsidRPr="00630CD7">
              <w:rPr>
                <w:rFonts w:eastAsia="Times New Roman" w:cstheme="minorHAnsi"/>
              </w:rPr>
              <w:t xml:space="preserve"> </w:t>
            </w:r>
            <w:proofErr w:type="spellStart"/>
            <w:r w:rsidRPr="00630CD7">
              <w:rPr>
                <w:rFonts w:eastAsia="Times New Roman" w:cstheme="minorHAnsi"/>
              </w:rPr>
              <w:t>Dynamic</w:t>
            </w:r>
            <w:proofErr w:type="spellEnd"/>
            <w:r w:rsidRPr="00630CD7">
              <w:rPr>
                <w:rFonts w:eastAsia="Times New Roman" w:cstheme="minorHAnsi"/>
              </w:rPr>
              <w:t xml:space="preserve"> Root of Trust of </w:t>
            </w:r>
            <w:proofErr w:type="spellStart"/>
            <w:r w:rsidRPr="00630CD7">
              <w:rPr>
                <w:rFonts w:eastAsia="Times New Roman" w:cstheme="minorHAnsi"/>
              </w:rPr>
              <w:t>Measurement</w:t>
            </w:r>
            <w:proofErr w:type="spellEnd"/>
            <w:r w:rsidRPr="00630CD7">
              <w:rPr>
                <w:rFonts w:eastAsia="Times New Roman" w:cstheme="minorHAnsi"/>
              </w:rPr>
              <w:t xml:space="preserve"> (DRTM).</w:t>
            </w:r>
          </w:p>
          <w:p w14:paraId="7716DAA1" w14:textId="77777777" w:rsidR="00C360BA" w:rsidRPr="00630CD7" w:rsidRDefault="00C360BA" w:rsidP="00FF4BF2">
            <w:pPr>
              <w:jc w:val="both"/>
              <w:rPr>
                <w:rFonts w:eastAsia="Times New Roman" w:cstheme="minorHAnsi"/>
              </w:rPr>
            </w:pPr>
            <w:r w:rsidRPr="00630CD7">
              <w:rPr>
                <w:rFonts w:eastAsia="Times New Roman" w:cstheme="minorHAnsi"/>
              </w:rPr>
              <w:t xml:space="preserve">Możliwość dynamicznego obniżania poboru energii przez rdzenie procesorów niewykorzystywane w bieżącej pracy. </w:t>
            </w:r>
          </w:p>
          <w:p w14:paraId="42CE4ECB" w14:textId="77777777" w:rsidR="00C360BA" w:rsidRPr="00630CD7" w:rsidRDefault="00C360BA" w:rsidP="00FF4BF2">
            <w:pPr>
              <w:jc w:val="both"/>
              <w:rPr>
                <w:rFonts w:eastAsia="Times New Roman" w:cstheme="minorHAnsi"/>
              </w:rPr>
            </w:pPr>
            <w:r w:rsidRPr="00630CD7">
              <w:rPr>
                <w:rFonts w:eastAsia="Times New Roman" w:cstheme="minorHAnsi"/>
              </w:rPr>
              <w:t>Wbudowane wsparcie instalacji i pracy na wolumenach, które:</w:t>
            </w:r>
          </w:p>
          <w:p w14:paraId="7FB1A8C5"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pozwalają na zmianę rozmiaru w czasie pracy systemu,</w:t>
            </w:r>
          </w:p>
          <w:p w14:paraId="5DA48467"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umożliwiają tworzenie w czasie pracy systemu migawek, dających użytkownikom końcowym (lokalnym i sieciowym) prosty wgląd w poprzednie wersje plików i folderów,</w:t>
            </w:r>
          </w:p>
          <w:p w14:paraId="0B78408F"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umożliwiają kompresję "w locie" dla wybranych plików i/lub folderów,</w:t>
            </w:r>
          </w:p>
          <w:p w14:paraId="1F5158F6"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umożliwiają zdefiniowanie list kontroli dostępu (ACL).</w:t>
            </w:r>
          </w:p>
          <w:p w14:paraId="0ECE92E3" w14:textId="77777777" w:rsidR="00C360BA" w:rsidRPr="00630CD7" w:rsidRDefault="00C360BA" w:rsidP="00FF4BF2">
            <w:pPr>
              <w:jc w:val="both"/>
              <w:rPr>
                <w:rFonts w:eastAsia="Times New Roman" w:cstheme="minorHAnsi"/>
              </w:rPr>
            </w:pPr>
            <w:r w:rsidRPr="00630CD7">
              <w:rPr>
                <w:rFonts w:eastAsia="Times New Roman" w:cstheme="minorHAnsi"/>
              </w:rPr>
              <w:t xml:space="preserve">Wbudowany asystent aktualizacji obejmujący możliwość </w:t>
            </w:r>
            <w:proofErr w:type="spellStart"/>
            <w:r w:rsidRPr="00630CD7">
              <w:rPr>
                <w:rFonts w:eastAsia="Times New Roman" w:cstheme="minorHAnsi"/>
              </w:rPr>
              <w:t>upgrade</w:t>
            </w:r>
            <w:proofErr w:type="spellEnd"/>
            <w:r w:rsidRPr="00630CD7">
              <w:rPr>
                <w:rFonts w:eastAsia="Times New Roman" w:cstheme="minorHAnsi"/>
              </w:rPr>
              <w:t xml:space="preserve"> z trzech ostatnich wersji systemu.</w:t>
            </w:r>
          </w:p>
          <w:p w14:paraId="25E5C6D0" w14:textId="77777777" w:rsidR="00C360BA" w:rsidRPr="00630CD7" w:rsidRDefault="00C360BA" w:rsidP="00FF4BF2">
            <w:pPr>
              <w:jc w:val="both"/>
              <w:rPr>
                <w:rFonts w:eastAsia="Times New Roman" w:cstheme="minorHAnsi"/>
              </w:rPr>
            </w:pPr>
            <w:r w:rsidRPr="00630CD7">
              <w:rPr>
                <w:rFonts w:eastAsia="Times New Roman" w:cstheme="minorHAnsi"/>
              </w:rPr>
              <w:t>Narzędzie wiersza poleceń, które umożliwia użytkownikom monitorowanie i rozwiązywanie problemów z wydajnością systemu w czasie rzeczywistym, pozwalające dynamicznie instrumentować zarówno jądro, jak i kod w przestrzeni użytkownika bez konieczności modyfikowania samego kodu.</w:t>
            </w:r>
          </w:p>
          <w:p w14:paraId="7B08E3D0" w14:textId="77777777" w:rsidR="00C360BA" w:rsidRPr="00630CD7" w:rsidRDefault="00C360BA" w:rsidP="00FF4BF2">
            <w:pPr>
              <w:jc w:val="both"/>
              <w:rPr>
                <w:rFonts w:eastAsia="Times New Roman" w:cstheme="minorHAnsi"/>
              </w:rPr>
            </w:pPr>
            <w:r w:rsidRPr="00630CD7">
              <w:rPr>
                <w:rFonts w:eastAsia="Times New Roman" w:cstheme="minorHAnsi"/>
              </w:rPr>
              <w:t>Wbudowana możliwość zakładania kont w systemie:</w:t>
            </w:r>
          </w:p>
          <w:p w14:paraId="1F18A2FE" w14:textId="77777777" w:rsidR="00C360BA" w:rsidRPr="00630CD7" w:rsidRDefault="00C360BA" w:rsidP="00FF4BF2">
            <w:pPr>
              <w:jc w:val="both"/>
              <w:rPr>
                <w:rFonts w:eastAsia="Times New Roman" w:cstheme="minorHAnsi"/>
                <w:lang w:val="en-US"/>
              </w:rPr>
            </w:pPr>
            <w:r w:rsidRPr="00630CD7">
              <w:rPr>
                <w:rFonts w:eastAsia="Times New Roman" w:cstheme="minorHAnsi"/>
                <w:lang w:val="en-US"/>
              </w:rPr>
              <w:t>•</w:t>
            </w:r>
            <w:r w:rsidRPr="00630CD7">
              <w:rPr>
                <w:rFonts w:eastAsia="Times New Roman" w:cstheme="minorHAnsi"/>
                <w:lang w:val="en-US"/>
              </w:rPr>
              <w:tab/>
              <w:t>Microsoft Entra ID</w:t>
            </w:r>
          </w:p>
          <w:p w14:paraId="0F31AAA4" w14:textId="77777777" w:rsidR="00C360BA" w:rsidRPr="00630CD7" w:rsidRDefault="00C360BA" w:rsidP="00FF4BF2">
            <w:pPr>
              <w:jc w:val="both"/>
              <w:rPr>
                <w:rFonts w:eastAsia="Times New Roman" w:cstheme="minorHAnsi"/>
                <w:lang w:val="en-US"/>
              </w:rPr>
            </w:pPr>
            <w:r w:rsidRPr="00630CD7">
              <w:rPr>
                <w:rFonts w:eastAsia="Times New Roman" w:cstheme="minorHAnsi"/>
                <w:lang w:val="en-US"/>
              </w:rPr>
              <w:t>•</w:t>
            </w:r>
            <w:r w:rsidRPr="00630CD7">
              <w:rPr>
                <w:rFonts w:eastAsia="Times New Roman" w:cstheme="minorHAnsi"/>
                <w:lang w:val="en-US"/>
              </w:rPr>
              <w:tab/>
              <w:t>Microsoft account</w:t>
            </w:r>
          </w:p>
          <w:p w14:paraId="7F6C0A2D" w14:textId="77777777" w:rsidR="00C360BA" w:rsidRPr="00630CD7" w:rsidRDefault="00C360BA" w:rsidP="00FF4BF2">
            <w:pPr>
              <w:jc w:val="both"/>
              <w:rPr>
                <w:rFonts w:eastAsia="Times New Roman" w:cstheme="minorHAnsi"/>
                <w:lang w:val="en-US"/>
              </w:rPr>
            </w:pPr>
            <w:r w:rsidRPr="00630CD7">
              <w:rPr>
                <w:rFonts w:eastAsia="Times New Roman" w:cstheme="minorHAnsi"/>
                <w:lang w:val="en-US"/>
              </w:rPr>
              <w:t>•</w:t>
            </w:r>
            <w:r w:rsidRPr="00630CD7">
              <w:rPr>
                <w:rFonts w:eastAsia="Times New Roman" w:cstheme="minorHAnsi"/>
                <w:lang w:val="en-US"/>
              </w:rPr>
              <w:tab/>
              <w:t>Work or school account.</w:t>
            </w:r>
          </w:p>
          <w:p w14:paraId="6ECF4DD1" w14:textId="77777777" w:rsidR="00C360BA" w:rsidRPr="00630CD7" w:rsidRDefault="00C360BA" w:rsidP="00FF4BF2">
            <w:pPr>
              <w:jc w:val="both"/>
              <w:rPr>
                <w:rFonts w:eastAsia="Times New Roman" w:cstheme="minorHAnsi"/>
              </w:rPr>
            </w:pPr>
            <w:r w:rsidRPr="00630CD7">
              <w:rPr>
                <w:rFonts w:eastAsia="Times New Roman" w:cstheme="minorHAnsi"/>
              </w:rPr>
              <w:t>Rozbudowane schematy Active Directory obejmujące sch89.ldf, sch90.ldf i sch91.ldf.</w:t>
            </w:r>
          </w:p>
          <w:p w14:paraId="21E9334E" w14:textId="77777777" w:rsidR="00C360BA" w:rsidRPr="00630CD7" w:rsidRDefault="00C360BA" w:rsidP="00FF4BF2">
            <w:pPr>
              <w:jc w:val="both"/>
              <w:rPr>
                <w:rFonts w:eastAsia="Times New Roman" w:cstheme="minorHAnsi"/>
              </w:rPr>
            </w:pPr>
            <w:r w:rsidRPr="00630CD7">
              <w:rPr>
                <w:rFonts w:eastAsia="Times New Roman" w:cstheme="minorHAnsi"/>
              </w:rPr>
              <w:t xml:space="preserve">Poziom funkcjonalności domeny i lasu dostosowany rozmiaru strony bazy danych 32k, odwzorowywany na wartość </w:t>
            </w:r>
            <w:proofErr w:type="spellStart"/>
            <w:r w:rsidRPr="00630CD7">
              <w:rPr>
                <w:rFonts w:eastAsia="Times New Roman" w:cstheme="minorHAnsi"/>
              </w:rPr>
              <w:t>DomainLevel</w:t>
            </w:r>
            <w:proofErr w:type="spellEnd"/>
            <w:r w:rsidRPr="00630CD7">
              <w:rPr>
                <w:rFonts w:eastAsia="Times New Roman" w:cstheme="minorHAnsi"/>
              </w:rPr>
              <w:t xml:space="preserve"> 10 i </w:t>
            </w:r>
            <w:proofErr w:type="spellStart"/>
            <w:r w:rsidRPr="00630CD7">
              <w:rPr>
                <w:rFonts w:eastAsia="Times New Roman" w:cstheme="minorHAnsi"/>
              </w:rPr>
              <w:t>ForestLevel</w:t>
            </w:r>
            <w:proofErr w:type="spellEnd"/>
            <w:r w:rsidRPr="00630CD7">
              <w:rPr>
                <w:rFonts w:eastAsia="Times New Roman" w:cstheme="minorHAnsi"/>
              </w:rPr>
              <w:t xml:space="preserve"> 10 dla instalacji nienadzorowanych.</w:t>
            </w:r>
          </w:p>
          <w:p w14:paraId="0A61EBDD" w14:textId="77777777" w:rsidR="00C360BA" w:rsidRPr="00630CD7" w:rsidRDefault="00C360BA" w:rsidP="00FF4BF2">
            <w:pPr>
              <w:jc w:val="both"/>
              <w:rPr>
                <w:rFonts w:eastAsia="Times New Roman" w:cstheme="minorHAnsi"/>
              </w:rPr>
            </w:pPr>
            <w:r w:rsidRPr="00630CD7">
              <w:rPr>
                <w:rFonts w:eastAsia="Times New Roman" w:cstheme="minorHAnsi"/>
              </w:rPr>
              <w:t>Wystąpienia kontrolerów domeny i usług LDS w usłudze AD zezwalają protokołowi LDAP na dodawanie, wyszukiwanie i modyfikowanie operacji obejmujących atrybuty poufne tylko wtedy, gdy połączenie jest szyfrowane.</w:t>
            </w:r>
          </w:p>
          <w:p w14:paraId="69A23D6C" w14:textId="77777777" w:rsidR="00C360BA" w:rsidRPr="00630CD7" w:rsidRDefault="00C360BA" w:rsidP="00FF4BF2">
            <w:pPr>
              <w:jc w:val="both"/>
              <w:rPr>
                <w:rFonts w:eastAsia="Times New Roman" w:cstheme="minorHAnsi"/>
              </w:rPr>
            </w:pPr>
            <w:r w:rsidRPr="00630CD7">
              <w:rPr>
                <w:rFonts w:eastAsia="Times New Roman" w:cstheme="minorHAnsi"/>
              </w:rPr>
              <w:t xml:space="preserve">Narzędzia wspierające tworzenie klastra </w:t>
            </w:r>
            <w:proofErr w:type="spellStart"/>
            <w:r w:rsidRPr="00630CD7">
              <w:rPr>
                <w:rFonts w:eastAsia="Times New Roman" w:cstheme="minorHAnsi"/>
              </w:rPr>
              <w:t>hiperkonwergentnego</w:t>
            </w:r>
            <w:proofErr w:type="spellEnd"/>
            <w:r w:rsidRPr="00630CD7">
              <w:rPr>
                <w:rFonts w:eastAsia="Times New Roman" w:cstheme="minorHAnsi"/>
              </w:rPr>
              <w:t xml:space="preserve"> (łączącego magazyn i zasoby obliczeniowe w węzłach klastra).</w:t>
            </w:r>
          </w:p>
          <w:p w14:paraId="101B44A9" w14:textId="77777777" w:rsidR="00C360BA" w:rsidRPr="00630CD7" w:rsidRDefault="00C360BA" w:rsidP="00FF4BF2">
            <w:pPr>
              <w:jc w:val="both"/>
              <w:rPr>
                <w:rFonts w:eastAsia="Times New Roman" w:cstheme="minorHAnsi"/>
              </w:rPr>
            </w:pPr>
            <w:r w:rsidRPr="00630CD7">
              <w:rPr>
                <w:rFonts w:eastAsia="Times New Roman" w:cstheme="minorHAnsi"/>
              </w:rPr>
              <w:t>Wbudowany mechanizm klasyfikowania i indeksowania plików (dokumentów) w oparciu o ich zawartość.</w:t>
            </w:r>
          </w:p>
          <w:p w14:paraId="0125B481" w14:textId="77777777" w:rsidR="00C360BA" w:rsidRPr="00630CD7" w:rsidRDefault="00C360BA" w:rsidP="00FF4BF2">
            <w:pPr>
              <w:jc w:val="both"/>
              <w:rPr>
                <w:rFonts w:eastAsia="Times New Roman" w:cstheme="minorHAnsi"/>
              </w:rPr>
            </w:pPr>
            <w:r w:rsidRPr="00630CD7">
              <w:rPr>
                <w:rFonts w:eastAsia="Times New Roman" w:cstheme="minorHAnsi"/>
              </w:rPr>
              <w:t xml:space="preserve">Wbudowane szyfrowanie dysków przy pomocy mechanizmów posiadających certyfikat FIPS 140-2 lub równoważny wydany przez </w:t>
            </w:r>
            <w:r w:rsidRPr="00630CD7">
              <w:rPr>
                <w:rFonts w:eastAsia="Times New Roman" w:cstheme="minorHAnsi"/>
              </w:rPr>
              <w:lastRenderedPageBreak/>
              <w:t>NIST lub inną agendę rządową zajmującą się bezpieczeństwem informacji.</w:t>
            </w:r>
          </w:p>
          <w:p w14:paraId="1E8A79AE" w14:textId="77777777" w:rsidR="00C360BA" w:rsidRPr="00630CD7" w:rsidRDefault="00C360BA" w:rsidP="00FF4BF2">
            <w:pPr>
              <w:jc w:val="both"/>
              <w:rPr>
                <w:rFonts w:eastAsia="Times New Roman" w:cstheme="minorHAnsi"/>
              </w:rPr>
            </w:pPr>
            <w:r w:rsidRPr="00630CD7">
              <w:rPr>
                <w:rFonts w:eastAsia="Times New Roman" w:cstheme="minorHAnsi"/>
              </w:rPr>
              <w:t>Możliwość uruchamianie aplikacji internetowych wykorzystujących technologię ASP.NET</w:t>
            </w:r>
          </w:p>
          <w:p w14:paraId="416AC042" w14:textId="77777777" w:rsidR="00C360BA" w:rsidRPr="00630CD7" w:rsidRDefault="00C360BA" w:rsidP="00FF4BF2">
            <w:pPr>
              <w:jc w:val="both"/>
              <w:rPr>
                <w:rFonts w:eastAsia="Times New Roman" w:cstheme="minorHAnsi"/>
              </w:rPr>
            </w:pPr>
            <w:r w:rsidRPr="00630CD7">
              <w:rPr>
                <w:rFonts w:eastAsia="Times New Roman" w:cstheme="minorHAnsi"/>
              </w:rPr>
              <w:t>Możliwość dystrybucji ruchu sieciowego HTTP pomiędzy kilka serwerów.</w:t>
            </w:r>
          </w:p>
          <w:p w14:paraId="375E8439" w14:textId="77777777" w:rsidR="00C360BA" w:rsidRPr="00630CD7" w:rsidRDefault="00C360BA" w:rsidP="00FF4BF2">
            <w:pPr>
              <w:jc w:val="both"/>
              <w:rPr>
                <w:rFonts w:eastAsia="Times New Roman" w:cstheme="minorHAnsi"/>
              </w:rPr>
            </w:pPr>
            <w:r w:rsidRPr="00630CD7">
              <w:rPr>
                <w:rFonts w:eastAsia="Times New Roman" w:cstheme="minorHAnsi"/>
              </w:rPr>
              <w:t>Możliwość wykorzystania standardu http/2.</w:t>
            </w:r>
          </w:p>
          <w:p w14:paraId="40035194" w14:textId="77777777" w:rsidR="00C360BA" w:rsidRPr="00630CD7" w:rsidRDefault="00C360BA" w:rsidP="00FF4BF2">
            <w:pPr>
              <w:jc w:val="both"/>
              <w:rPr>
                <w:rFonts w:eastAsia="Times New Roman" w:cstheme="minorHAnsi"/>
              </w:rPr>
            </w:pPr>
            <w:r w:rsidRPr="00630CD7">
              <w:rPr>
                <w:rFonts w:eastAsia="Times New Roman" w:cstheme="minorHAnsi"/>
              </w:rPr>
              <w:t>Wbudowana obsługa TLS 1.3 włączona jako ustawienie standardowe.</w:t>
            </w:r>
          </w:p>
          <w:p w14:paraId="5A5D708F" w14:textId="77777777" w:rsidR="00C360BA" w:rsidRPr="00630CD7" w:rsidRDefault="00C360BA" w:rsidP="00FF4BF2">
            <w:pPr>
              <w:jc w:val="both"/>
              <w:rPr>
                <w:rFonts w:eastAsia="Times New Roman" w:cstheme="minorHAnsi"/>
              </w:rPr>
            </w:pPr>
            <w:r w:rsidRPr="00630CD7">
              <w:rPr>
                <w:rFonts w:eastAsia="Times New Roman" w:cstheme="minorHAnsi"/>
              </w:rPr>
              <w:t>Możliwość przechowywania wrażliwych danych i kluczy pod ochroną TPM 2.0.</w:t>
            </w:r>
          </w:p>
          <w:p w14:paraId="4DB3F6F7" w14:textId="77777777" w:rsidR="00C360BA" w:rsidRPr="00630CD7" w:rsidRDefault="00C360BA" w:rsidP="00FF4BF2">
            <w:pPr>
              <w:jc w:val="both"/>
              <w:rPr>
                <w:rFonts w:eastAsia="Times New Roman" w:cstheme="minorHAnsi"/>
              </w:rPr>
            </w:pPr>
            <w:r w:rsidRPr="00630CD7">
              <w:rPr>
                <w:rFonts w:eastAsia="Times New Roman" w:cstheme="minorHAnsi"/>
              </w:rPr>
              <w:t xml:space="preserve">Izolacja </w:t>
            </w:r>
            <w:proofErr w:type="spellStart"/>
            <w:r w:rsidRPr="00630CD7">
              <w:rPr>
                <w:rFonts w:eastAsia="Times New Roman" w:cstheme="minorHAnsi"/>
              </w:rPr>
              <w:t>kernela</w:t>
            </w:r>
            <w:proofErr w:type="spellEnd"/>
            <w:r w:rsidRPr="00630CD7">
              <w:rPr>
                <w:rFonts w:eastAsia="Times New Roman" w:cstheme="minorHAnsi"/>
              </w:rPr>
              <w:t xml:space="preserve"> od pozostałych komponentów systemu w oparciu zabezpieczenia bazujące na wirtualizacji (VBS) chroniąca przed metodami ataków wykorzystujących podatności używane przy „kopaniu” </w:t>
            </w:r>
            <w:proofErr w:type="spellStart"/>
            <w:r w:rsidRPr="00630CD7">
              <w:rPr>
                <w:rFonts w:eastAsia="Times New Roman" w:cstheme="minorHAnsi"/>
              </w:rPr>
              <w:t>kryptowalut</w:t>
            </w:r>
            <w:proofErr w:type="spellEnd"/>
            <w:r w:rsidRPr="00630CD7">
              <w:rPr>
                <w:rFonts w:eastAsia="Times New Roman" w:cstheme="minorHAnsi"/>
              </w:rPr>
              <w:t>.</w:t>
            </w:r>
          </w:p>
          <w:p w14:paraId="0C16337B" w14:textId="77777777" w:rsidR="00C360BA" w:rsidRPr="00630CD7" w:rsidRDefault="00C360BA" w:rsidP="00FF4BF2">
            <w:pPr>
              <w:jc w:val="both"/>
              <w:rPr>
                <w:rFonts w:eastAsia="Times New Roman" w:cstheme="minorHAnsi"/>
              </w:rPr>
            </w:pPr>
            <w:r w:rsidRPr="00630CD7">
              <w:rPr>
                <w:rFonts w:eastAsia="Times New Roman" w:cstheme="minorHAnsi"/>
              </w:rPr>
              <w:t>Dostępność usługi DNS-</w:t>
            </w:r>
            <w:proofErr w:type="spellStart"/>
            <w:r w:rsidRPr="00630CD7">
              <w:rPr>
                <w:rFonts w:eastAsia="Times New Roman" w:cstheme="minorHAnsi"/>
              </w:rPr>
              <w:t>over</w:t>
            </w:r>
            <w:proofErr w:type="spellEnd"/>
            <w:r w:rsidRPr="00630CD7">
              <w:rPr>
                <w:rFonts w:eastAsia="Times New Roman" w:cstheme="minorHAnsi"/>
              </w:rPr>
              <w:t>-HTTPS (</w:t>
            </w:r>
            <w:proofErr w:type="spellStart"/>
            <w:r w:rsidRPr="00630CD7">
              <w:rPr>
                <w:rFonts w:eastAsia="Times New Roman" w:cstheme="minorHAnsi"/>
              </w:rPr>
              <w:t>DoH</w:t>
            </w:r>
            <w:proofErr w:type="spellEnd"/>
            <w:r w:rsidRPr="00630CD7">
              <w:rPr>
                <w:rFonts w:eastAsia="Times New Roman" w:cstheme="minorHAnsi"/>
              </w:rPr>
              <w:t>) szyfrujących zapytania DNS przy użyciu HTTPS.</w:t>
            </w:r>
          </w:p>
          <w:p w14:paraId="4AC1AFAE" w14:textId="77777777" w:rsidR="00C360BA" w:rsidRPr="00630CD7" w:rsidRDefault="00C360BA" w:rsidP="00FF4BF2">
            <w:pPr>
              <w:jc w:val="both"/>
              <w:rPr>
                <w:rFonts w:eastAsia="Times New Roman" w:cstheme="minorHAnsi"/>
              </w:rPr>
            </w:pPr>
            <w:r w:rsidRPr="00630CD7">
              <w:rPr>
                <w:rFonts w:eastAsia="Times New Roman" w:cstheme="minorHAnsi"/>
              </w:rPr>
              <w:t xml:space="preserve">Dostępność usługi Server Message Block (SMB) z szyfrowaniem AES-256 (AES-256-GCM and AES-256-CCM), automatycznie wykorzystywanych przy połączeniach z urządzeniami wspierającymi te metody. </w:t>
            </w:r>
          </w:p>
          <w:p w14:paraId="037D7052" w14:textId="77777777" w:rsidR="00C360BA" w:rsidRPr="00630CD7" w:rsidRDefault="00C360BA" w:rsidP="00FF4BF2">
            <w:pPr>
              <w:jc w:val="both"/>
              <w:rPr>
                <w:rFonts w:eastAsia="Times New Roman" w:cstheme="minorHAnsi"/>
              </w:rPr>
            </w:pPr>
            <w:r w:rsidRPr="00630CD7">
              <w:rPr>
                <w:rFonts w:eastAsia="Times New Roman" w:cstheme="minorHAnsi"/>
              </w:rPr>
              <w:t>Szyfrowanie komunikacji i wspólnych zasobów wewnątrz klastra niezawodnościowego.</w:t>
            </w:r>
          </w:p>
          <w:p w14:paraId="7E4A9F8D" w14:textId="77777777" w:rsidR="00C360BA" w:rsidRPr="00630CD7" w:rsidRDefault="00C360BA" w:rsidP="00FF4BF2">
            <w:pPr>
              <w:jc w:val="both"/>
              <w:rPr>
                <w:rFonts w:eastAsia="Times New Roman" w:cstheme="minorHAnsi"/>
              </w:rPr>
            </w:pPr>
            <w:r w:rsidRPr="00630CD7">
              <w:rPr>
                <w:rFonts w:eastAsia="Times New Roman" w:cstheme="minorHAnsi"/>
              </w:rPr>
              <w:t>Wbudowana zapora internetowa (firewall) z obsługą definiowanych reguł dla ochrony połączeń internetowych i intranetowych.</w:t>
            </w:r>
          </w:p>
          <w:p w14:paraId="0FD7D30B" w14:textId="77777777" w:rsidR="00C360BA" w:rsidRPr="00630CD7" w:rsidRDefault="00C360BA" w:rsidP="00FF4BF2">
            <w:pPr>
              <w:jc w:val="both"/>
              <w:rPr>
                <w:rFonts w:eastAsia="Times New Roman" w:cstheme="minorHAnsi"/>
              </w:rPr>
            </w:pPr>
            <w:r w:rsidRPr="00630CD7">
              <w:rPr>
                <w:rFonts w:eastAsia="Times New Roman" w:cstheme="minorHAnsi"/>
              </w:rPr>
              <w:t xml:space="preserve">Wsparcie dla technologii </w:t>
            </w:r>
            <w:proofErr w:type="spellStart"/>
            <w:r w:rsidRPr="00630CD7">
              <w:rPr>
                <w:rFonts w:eastAsia="Times New Roman" w:cstheme="minorHAnsi"/>
              </w:rPr>
              <w:t>Azure</w:t>
            </w:r>
            <w:proofErr w:type="spellEnd"/>
            <w:r w:rsidRPr="00630CD7">
              <w:rPr>
                <w:rFonts w:eastAsia="Times New Roman" w:cstheme="minorHAnsi"/>
              </w:rPr>
              <w:t xml:space="preserve"> Arc pozwalające na traktowanie serwera zainstalowanego we własnym centrum przetwarzania jako </w:t>
            </w:r>
            <w:proofErr w:type="spellStart"/>
            <w:r w:rsidRPr="00630CD7">
              <w:rPr>
                <w:rFonts w:eastAsia="Times New Roman" w:cstheme="minorHAnsi"/>
              </w:rPr>
              <w:t>zarządzalnego</w:t>
            </w:r>
            <w:proofErr w:type="spellEnd"/>
            <w:r w:rsidRPr="00630CD7">
              <w:rPr>
                <w:rFonts w:eastAsia="Times New Roman" w:cstheme="minorHAnsi"/>
              </w:rPr>
              <w:t xml:space="preserve"> zasobu </w:t>
            </w:r>
            <w:proofErr w:type="spellStart"/>
            <w:r w:rsidRPr="00630CD7">
              <w:rPr>
                <w:rFonts w:eastAsia="Times New Roman" w:cstheme="minorHAnsi"/>
              </w:rPr>
              <w:t>Azure</w:t>
            </w:r>
            <w:proofErr w:type="spellEnd"/>
            <w:r w:rsidRPr="00630CD7">
              <w:rPr>
                <w:rFonts w:eastAsia="Times New Roman" w:cstheme="minorHAnsi"/>
              </w:rPr>
              <w:t>.</w:t>
            </w:r>
          </w:p>
          <w:p w14:paraId="65C81959" w14:textId="77777777" w:rsidR="00C360BA" w:rsidRPr="00630CD7" w:rsidRDefault="00C360BA" w:rsidP="00FF4BF2">
            <w:pPr>
              <w:jc w:val="both"/>
              <w:rPr>
                <w:rFonts w:eastAsia="Times New Roman" w:cstheme="minorHAnsi"/>
              </w:rPr>
            </w:pPr>
            <w:r w:rsidRPr="00630CD7">
              <w:rPr>
                <w:rFonts w:eastAsia="Times New Roman" w:cstheme="minorHAnsi"/>
              </w:rPr>
              <w:t>Dostępne dwa rodzaje graficznego interfejsu użytkownika:</w:t>
            </w:r>
          </w:p>
          <w:p w14:paraId="488148B1"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Klasyczny, umożliwiający obsługę przy pomocy klawiatury i myszy,</w:t>
            </w:r>
          </w:p>
          <w:p w14:paraId="22CE9494"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Dotykowy umożliwiający sterowanie dotykiem na monitorach dotykowych.</w:t>
            </w:r>
          </w:p>
          <w:p w14:paraId="6A26C948" w14:textId="77777777" w:rsidR="00C360BA" w:rsidRPr="00630CD7" w:rsidRDefault="00C360BA" w:rsidP="00FF4BF2">
            <w:pPr>
              <w:jc w:val="both"/>
              <w:rPr>
                <w:rFonts w:eastAsia="Times New Roman" w:cstheme="minorHAnsi"/>
              </w:rPr>
            </w:pPr>
            <w:r w:rsidRPr="00630CD7">
              <w:rPr>
                <w:rFonts w:eastAsia="Times New Roman" w:cstheme="minorHAnsi"/>
              </w:rPr>
              <w:t xml:space="preserve">Zlokalizowane w języku polskim, co najmniej następujące elementy: </w:t>
            </w:r>
          </w:p>
          <w:p w14:paraId="6D04AEFD"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 xml:space="preserve">menu, </w:t>
            </w:r>
          </w:p>
          <w:p w14:paraId="67BA05F6"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 xml:space="preserve">przeglądarka internetowa, </w:t>
            </w:r>
          </w:p>
          <w:p w14:paraId="6683977D"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 xml:space="preserve">pomoc, </w:t>
            </w:r>
          </w:p>
          <w:p w14:paraId="6157908B"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komunikaty systemowe.</w:t>
            </w:r>
          </w:p>
          <w:p w14:paraId="7751012E" w14:textId="77777777" w:rsidR="00C360BA" w:rsidRPr="00630CD7" w:rsidRDefault="00C360BA" w:rsidP="00FF4BF2">
            <w:pPr>
              <w:jc w:val="both"/>
              <w:rPr>
                <w:rFonts w:eastAsia="Times New Roman" w:cstheme="minorHAnsi"/>
              </w:rPr>
            </w:pPr>
            <w:r w:rsidRPr="00630CD7">
              <w:rPr>
                <w:rFonts w:eastAsia="Times New Roman" w:cstheme="minorHAnsi"/>
              </w:rPr>
              <w:t>Możliwość zmiany języka interfejsu po zainstalowaniu systemu, dla co najmniej 10 języków poprzez wybór z listy dostępnych lokalizacji.</w:t>
            </w:r>
          </w:p>
          <w:p w14:paraId="79A735FF" w14:textId="77777777" w:rsidR="00C360BA" w:rsidRPr="00630CD7" w:rsidRDefault="00C360BA" w:rsidP="00FF4BF2">
            <w:pPr>
              <w:jc w:val="both"/>
              <w:rPr>
                <w:rFonts w:eastAsia="Times New Roman" w:cstheme="minorHAnsi"/>
              </w:rPr>
            </w:pPr>
            <w:r w:rsidRPr="00630CD7">
              <w:rPr>
                <w:rFonts w:eastAsia="Times New Roman" w:cstheme="minorHAnsi"/>
              </w:rPr>
              <w:t>Mechanizmy logowania w oparciu o:</w:t>
            </w:r>
          </w:p>
          <w:p w14:paraId="1ECF743F"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Login i hasło,</w:t>
            </w:r>
          </w:p>
          <w:p w14:paraId="17AB4B10"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Karty z certyfikatami (</w:t>
            </w:r>
            <w:proofErr w:type="spellStart"/>
            <w:r w:rsidRPr="00630CD7">
              <w:rPr>
                <w:rFonts w:eastAsia="Times New Roman" w:cstheme="minorHAnsi"/>
              </w:rPr>
              <w:t>smartcard</w:t>
            </w:r>
            <w:proofErr w:type="spellEnd"/>
            <w:r w:rsidRPr="00630CD7">
              <w:rPr>
                <w:rFonts w:eastAsia="Times New Roman" w:cstheme="minorHAnsi"/>
              </w:rPr>
              <w:t>),</w:t>
            </w:r>
          </w:p>
          <w:p w14:paraId="216B64CE"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Wirtualne karty (logowanie w oparciu o certyfikat chroniony poprzez moduł TPM),</w:t>
            </w:r>
          </w:p>
          <w:p w14:paraId="3006EAF5"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PIN zdefiniowany dla urządzenia,</w:t>
            </w:r>
          </w:p>
          <w:p w14:paraId="147094B8"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Rozpoznawanie twarzy.</w:t>
            </w:r>
          </w:p>
          <w:p w14:paraId="3E0616E8" w14:textId="77777777" w:rsidR="00C360BA" w:rsidRPr="00630CD7" w:rsidRDefault="00C360BA" w:rsidP="00FF4BF2">
            <w:pPr>
              <w:jc w:val="both"/>
              <w:rPr>
                <w:rFonts w:eastAsia="Times New Roman" w:cstheme="minorHAnsi"/>
              </w:rPr>
            </w:pPr>
            <w:r w:rsidRPr="00630CD7">
              <w:rPr>
                <w:rFonts w:eastAsia="Times New Roman" w:cstheme="minorHAnsi"/>
              </w:rPr>
              <w:t>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w:t>
            </w:r>
          </w:p>
          <w:p w14:paraId="0AA9A7BD" w14:textId="77777777" w:rsidR="00C360BA" w:rsidRPr="00630CD7" w:rsidRDefault="00C360BA" w:rsidP="00FF4BF2">
            <w:pPr>
              <w:jc w:val="both"/>
              <w:rPr>
                <w:rFonts w:eastAsia="Times New Roman" w:cstheme="minorHAnsi"/>
              </w:rPr>
            </w:pPr>
            <w:r w:rsidRPr="00630CD7">
              <w:rPr>
                <w:rFonts w:eastAsia="Times New Roman" w:cstheme="minorHAnsi"/>
              </w:rPr>
              <w:t xml:space="preserve">Wsparcie dla większości powszechnie używanych urządzeń peryferyjnych (drukarek, urządzeń sieciowych, standardów USB, </w:t>
            </w:r>
            <w:proofErr w:type="spellStart"/>
            <w:r w:rsidRPr="00630CD7">
              <w:rPr>
                <w:rFonts w:eastAsia="Times New Roman" w:cstheme="minorHAnsi"/>
              </w:rPr>
              <w:t>Plug&amp;Play</w:t>
            </w:r>
            <w:proofErr w:type="spellEnd"/>
            <w:r w:rsidRPr="00630CD7">
              <w:rPr>
                <w:rFonts w:eastAsia="Times New Roman" w:cstheme="minorHAnsi"/>
              </w:rPr>
              <w:t>).</w:t>
            </w:r>
          </w:p>
          <w:p w14:paraId="2994AEE4" w14:textId="77777777" w:rsidR="00C360BA" w:rsidRPr="00630CD7" w:rsidRDefault="00C360BA" w:rsidP="00FF4BF2">
            <w:pPr>
              <w:jc w:val="both"/>
              <w:rPr>
                <w:rFonts w:eastAsia="Times New Roman" w:cstheme="minorHAnsi"/>
              </w:rPr>
            </w:pPr>
            <w:r w:rsidRPr="00630CD7">
              <w:rPr>
                <w:rFonts w:eastAsia="Times New Roman" w:cstheme="minorHAnsi"/>
              </w:rPr>
              <w:t>Możliwość zdalnej konfiguracji, administrowania oraz aktualizowania systemu.</w:t>
            </w:r>
          </w:p>
          <w:p w14:paraId="48062144" w14:textId="77777777" w:rsidR="00C360BA" w:rsidRPr="00630CD7" w:rsidRDefault="00C360BA" w:rsidP="00FF4BF2">
            <w:pPr>
              <w:jc w:val="both"/>
              <w:rPr>
                <w:rFonts w:eastAsia="Times New Roman" w:cstheme="minorHAnsi"/>
              </w:rPr>
            </w:pPr>
            <w:r w:rsidRPr="00630CD7">
              <w:rPr>
                <w:rFonts w:eastAsia="Times New Roman" w:cstheme="minorHAnsi"/>
              </w:rPr>
              <w:lastRenderedPageBreak/>
              <w:t>Dostępność bezpłatnych narzędzi producenta systemu umożliwiających badanie i wdrażanie zdefiniowanego zestawu polityk bezpieczeństwa.</w:t>
            </w:r>
          </w:p>
          <w:p w14:paraId="2E370FA3" w14:textId="77777777" w:rsidR="00C360BA" w:rsidRPr="00630CD7" w:rsidRDefault="00C360BA" w:rsidP="00FF4BF2">
            <w:pPr>
              <w:jc w:val="both"/>
              <w:rPr>
                <w:rFonts w:eastAsia="Times New Roman" w:cstheme="minorHAnsi"/>
              </w:rPr>
            </w:pPr>
            <w:r w:rsidRPr="00630CD7">
              <w:rPr>
                <w:rFonts w:eastAsia="Times New Roman" w:cstheme="minorHAnsi"/>
              </w:rPr>
              <w:t xml:space="preserve">Dostępny, pochodzący od producenta systemu serwis zarządzania polityką dostępu do informacji w dokumentach (Digital </w:t>
            </w:r>
            <w:proofErr w:type="spellStart"/>
            <w:r w:rsidRPr="00630CD7">
              <w:rPr>
                <w:rFonts w:eastAsia="Times New Roman" w:cstheme="minorHAnsi"/>
              </w:rPr>
              <w:t>Rights</w:t>
            </w:r>
            <w:proofErr w:type="spellEnd"/>
            <w:r w:rsidRPr="00630CD7">
              <w:rPr>
                <w:rFonts w:eastAsia="Times New Roman" w:cstheme="minorHAnsi"/>
              </w:rPr>
              <w:t xml:space="preserve"> Management).</w:t>
            </w:r>
          </w:p>
          <w:p w14:paraId="115FA334" w14:textId="77777777" w:rsidR="00C360BA" w:rsidRPr="00630CD7" w:rsidRDefault="00C360BA" w:rsidP="00FF4BF2">
            <w:pPr>
              <w:jc w:val="both"/>
              <w:rPr>
                <w:rFonts w:eastAsia="Times New Roman" w:cstheme="minorHAnsi"/>
              </w:rPr>
            </w:pPr>
            <w:r w:rsidRPr="00630CD7">
              <w:rPr>
                <w:rFonts w:eastAsia="Times New Roman" w:cstheme="minorHAnsi"/>
              </w:rPr>
              <w:t>Wsparcie dla środowisk Java i .NET Framework 4.x i wyższych – możliwość uruchomienia aplikacji działających we wskazanych środowiskach.</w:t>
            </w:r>
          </w:p>
          <w:p w14:paraId="1D04C434" w14:textId="77777777" w:rsidR="00C360BA" w:rsidRPr="00630CD7" w:rsidRDefault="00C360BA" w:rsidP="00FF4BF2">
            <w:pPr>
              <w:jc w:val="both"/>
              <w:rPr>
                <w:rFonts w:eastAsia="Times New Roman" w:cstheme="minorHAnsi"/>
              </w:rPr>
            </w:pPr>
            <w:r w:rsidRPr="00630CD7">
              <w:rPr>
                <w:rFonts w:eastAsia="Times New Roman" w:cstheme="minorHAnsi"/>
              </w:rPr>
              <w:t>Możliwość implementacji następujących funkcjonalności bez potrzeby instalowania dodatkowych produktów (oprogramowania) innych producentów wymagających dodatkowych licencji.</w:t>
            </w:r>
          </w:p>
          <w:p w14:paraId="5AE7CF36" w14:textId="77777777" w:rsidR="00C360BA" w:rsidRPr="00630CD7" w:rsidRDefault="00C360BA" w:rsidP="00FF4BF2">
            <w:pPr>
              <w:jc w:val="both"/>
              <w:rPr>
                <w:rFonts w:eastAsia="Times New Roman" w:cstheme="minorHAnsi"/>
              </w:rPr>
            </w:pPr>
            <w:r w:rsidRPr="00630CD7">
              <w:rPr>
                <w:rFonts w:eastAsia="Times New Roman" w:cstheme="minorHAnsi"/>
              </w:rPr>
              <w:t>Podstawowe usługi sieciowe DHCP oraz DNS wspierający DNSSEC,</w:t>
            </w:r>
          </w:p>
          <w:p w14:paraId="0A054009" w14:textId="77777777" w:rsidR="00C360BA" w:rsidRPr="00630CD7" w:rsidRDefault="00C360BA" w:rsidP="00FF4BF2">
            <w:pPr>
              <w:jc w:val="both"/>
              <w:rPr>
                <w:rFonts w:eastAsia="Times New Roman" w:cstheme="minorHAnsi"/>
              </w:rPr>
            </w:pPr>
            <w:r w:rsidRPr="00630CD7">
              <w:rPr>
                <w:rFonts w:eastAsia="Times New Roman" w:cstheme="minorHAnsi"/>
              </w:rPr>
              <w:t>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14:paraId="06763E96" w14:textId="77777777" w:rsidR="00C360BA" w:rsidRPr="00630CD7" w:rsidRDefault="00C360BA" w:rsidP="00FF4BF2">
            <w:pPr>
              <w:jc w:val="both"/>
              <w:rPr>
                <w:rFonts w:eastAsia="Times New Roman" w:cstheme="minorHAnsi"/>
              </w:rPr>
            </w:pPr>
            <w:r w:rsidRPr="00630CD7">
              <w:rPr>
                <w:rFonts w:eastAsia="Times New Roman" w:cstheme="minorHAnsi"/>
              </w:rPr>
              <w:t>Podłączenie do domeny w trybie offline – bez dostępnego połączenia sieciowego z domeną,</w:t>
            </w:r>
          </w:p>
          <w:p w14:paraId="014BC581" w14:textId="77777777" w:rsidR="00C360BA" w:rsidRPr="00630CD7" w:rsidRDefault="00C360BA" w:rsidP="00FF4BF2">
            <w:pPr>
              <w:jc w:val="both"/>
              <w:rPr>
                <w:rFonts w:eastAsia="Times New Roman" w:cstheme="minorHAnsi"/>
              </w:rPr>
            </w:pPr>
            <w:r w:rsidRPr="00630CD7">
              <w:rPr>
                <w:rFonts w:eastAsia="Times New Roman" w:cstheme="minorHAnsi"/>
              </w:rPr>
              <w:t>Ustanawianie praw dostępu do zasobów domeny na bazie sposobu logowania użytkownika – na przykład typu certyfikatu użytego do logowania,</w:t>
            </w:r>
          </w:p>
          <w:p w14:paraId="52E4A481" w14:textId="77777777" w:rsidR="00C360BA" w:rsidRPr="00630CD7" w:rsidRDefault="00C360BA" w:rsidP="00FF4BF2">
            <w:pPr>
              <w:jc w:val="both"/>
              <w:rPr>
                <w:rFonts w:eastAsia="Times New Roman" w:cstheme="minorHAnsi"/>
              </w:rPr>
            </w:pPr>
            <w:r w:rsidRPr="00630CD7">
              <w:rPr>
                <w:rFonts w:eastAsia="Times New Roman" w:cstheme="minorHAnsi"/>
              </w:rPr>
              <w:t xml:space="preserve">Odzyskiwanie przypadkowo skasowanych obiektów usługi katalogowej z mechanizmu kosza. </w:t>
            </w:r>
          </w:p>
          <w:p w14:paraId="2887BD03" w14:textId="77777777" w:rsidR="00C360BA" w:rsidRPr="00630CD7" w:rsidRDefault="00C360BA" w:rsidP="00FF4BF2">
            <w:pPr>
              <w:jc w:val="both"/>
              <w:rPr>
                <w:rFonts w:eastAsia="Times New Roman" w:cstheme="minorHAnsi"/>
              </w:rPr>
            </w:pPr>
            <w:r w:rsidRPr="00630CD7">
              <w:rPr>
                <w:rFonts w:eastAsia="Times New Roman" w:cstheme="minorHAnsi"/>
              </w:rPr>
              <w:t xml:space="preserve">Bezpieczny mechanizm dołączania do domeny uprawnionych użytkowników prywatnych urządzeń mobilnych opartych o iOS i Windows 8.1. </w:t>
            </w:r>
          </w:p>
          <w:p w14:paraId="7A6ADA5A" w14:textId="77777777" w:rsidR="00C360BA" w:rsidRPr="00630CD7" w:rsidRDefault="00C360BA" w:rsidP="00FF4BF2">
            <w:pPr>
              <w:jc w:val="both"/>
              <w:rPr>
                <w:rFonts w:eastAsia="Times New Roman" w:cstheme="minorHAnsi"/>
              </w:rPr>
            </w:pPr>
            <w:r w:rsidRPr="00630CD7">
              <w:rPr>
                <w:rFonts w:eastAsia="Times New Roman" w:cstheme="minorHAnsi"/>
              </w:rPr>
              <w:t>Zdalna dystrybucja oprogramowania na stacje robocze.</w:t>
            </w:r>
          </w:p>
          <w:p w14:paraId="7047ACB9" w14:textId="77777777" w:rsidR="00C360BA" w:rsidRPr="00630CD7" w:rsidRDefault="00C360BA" w:rsidP="00FF4BF2">
            <w:pPr>
              <w:jc w:val="both"/>
              <w:rPr>
                <w:rFonts w:eastAsia="Times New Roman" w:cstheme="minorHAnsi"/>
              </w:rPr>
            </w:pPr>
            <w:r w:rsidRPr="00630CD7">
              <w:rPr>
                <w:rFonts w:eastAsia="Times New Roman" w:cstheme="minorHAnsi"/>
              </w:rPr>
              <w:t>Praca zdalna na serwerze z wykorzystaniem terminala (cienkiego klienta) lub odpowiednio skonfigurowanej stacji roboczej z możliwością dostępu minimum 65 tys. Użytkowników.</w:t>
            </w:r>
          </w:p>
          <w:p w14:paraId="08BA2321" w14:textId="77777777" w:rsidR="00C360BA" w:rsidRPr="00630CD7" w:rsidRDefault="00C360BA" w:rsidP="00FF4BF2">
            <w:pPr>
              <w:jc w:val="both"/>
              <w:rPr>
                <w:rFonts w:eastAsia="Times New Roman" w:cstheme="minorHAnsi"/>
              </w:rPr>
            </w:pPr>
            <w:r w:rsidRPr="00630CD7">
              <w:rPr>
                <w:rFonts w:eastAsia="Times New Roman" w:cstheme="minorHAnsi"/>
              </w:rPr>
              <w:t>Centrum Certyfikatów (CA), obsługa klucza publicznego i prywatnego) umożliwiające:</w:t>
            </w:r>
          </w:p>
          <w:p w14:paraId="67E26E72" w14:textId="77777777" w:rsidR="00C360BA" w:rsidRPr="00630CD7" w:rsidRDefault="00C360BA" w:rsidP="00FF4BF2">
            <w:pPr>
              <w:jc w:val="both"/>
              <w:rPr>
                <w:rFonts w:eastAsia="Times New Roman" w:cstheme="minorHAnsi"/>
              </w:rPr>
            </w:pPr>
            <w:r w:rsidRPr="00630CD7">
              <w:rPr>
                <w:rFonts w:eastAsia="Times New Roman" w:cstheme="minorHAnsi"/>
              </w:rPr>
              <w:t>Dystrybucję certyfikatów poprzez http</w:t>
            </w:r>
          </w:p>
          <w:p w14:paraId="74B3F3DC" w14:textId="77777777" w:rsidR="00C360BA" w:rsidRPr="00630CD7" w:rsidRDefault="00C360BA" w:rsidP="00FF4BF2">
            <w:pPr>
              <w:jc w:val="both"/>
              <w:rPr>
                <w:rFonts w:eastAsia="Times New Roman" w:cstheme="minorHAnsi"/>
              </w:rPr>
            </w:pPr>
            <w:r w:rsidRPr="00630CD7">
              <w:rPr>
                <w:rFonts w:eastAsia="Times New Roman" w:cstheme="minorHAnsi"/>
              </w:rPr>
              <w:t>Konsolidację CA dla wielu lasów domeny,</w:t>
            </w:r>
          </w:p>
          <w:p w14:paraId="369F4711" w14:textId="77777777" w:rsidR="00C360BA" w:rsidRPr="00630CD7" w:rsidRDefault="00C360BA" w:rsidP="00FF4BF2">
            <w:pPr>
              <w:jc w:val="both"/>
              <w:rPr>
                <w:rFonts w:eastAsia="Times New Roman" w:cstheme="minorHAnsi"/>
              </w:rPr>
            </w:pPr>
            <w:r w:rsidRPr="00630CD7">
              <w:rPr>
                <w:rFonts w:eastAsia="Times New Roman" w:cstheme="minorHAnsi"/>
              </w:rPr>
              <w:t>Automatyczne rejestrowania certyfikatów pomiędzy różnymi lasami domen,</w:t>
            </w:r>
          </w:p>
          <w:p w14:paraId="177632AB" w14:textId="77777777" w:rsidR="00C360BA" w:rsidRPr="00630CD7" w:rsidRDefault="00C360BA" w:rsidP="00FF4BF2">
            <w:pPr>
              <w:jc w:val="both"/>
              <w:rPr>
                <w:rFonts w:eastAsia="Times New Roman" w:cstheme="minorHAnsi"/>
              </w:rPr>
            </w:pPr>
            <w:r w:rsidRPr="00630CD7">
              <w:rPr>
                <w:rFonts w:eastAsia="Times New Roman" w:cstheme="minorHAnsi"/>
              </w:rPr>
              <w:t>Automatyczne występowanie i używanie (wystawianie) certyfikatów PKI X.509.</w:t>
            </w:r>
          </w:p>
          <w:p w14:paraId="2C827548" w14:textId="77777777" w:rsidR="00C360BA" w:rsidRPr="00630CD7" w:rsidRDefault="00C360BA" w:rsidP="00FF4BF2">
            <w:pPr>
              <w:jc w:val="both"/>
              <w:rPr>
                <w:rFonts w:eastAsia="Times New Roman" w:cstheme="minorHAnsi"/>
              </w:rPr>
            </w:pPr>
            <w:r w:rsidRPr="00630CD7">
              <w:rPr>
                <w:rFonts w:eastAsia="Times New Roman" w:cstheme="minorHAnsi"/>
              </w:rPr>
              <w:t>Szyfrowanie plików i folderów.</w:t>
            </w:r>
          </w:p>
          <w:p w14:paraId="23DA169C" w14:textId="77777777" w:rsidR="00C360BA" w:rsidRPr="00630CD7" w:rsidRDefault="00C360BA" w:rsidP="00FF4BF2">
            <w:pPr>
              <w:jc w:val="both"/>
              <w:rPr>
                <w:rFonts w:eastAsia="Times New Roman" w:cstheme="minorHAnsi"/>
              </w:rPr>
            </w:pPr>
            <w:r w:rsidRPr="00630CD7">
              <w:rPr>
                <w:rFonts w:eastAsia="Times New Roman" w:cstheme="minorHAnsi"/>
              </w:rPr>
              <w:t>Szyfrowanie połączeń sieciowych pomiędzy serwerami oraz serwerami i stacjami roboczymi (</w:t>
            </w:r>
            <w:proofErr w:type="spellStart"/>
            <w:r w:rsidRPr="00630CD7">
              <w:rPr>
                <w:rFonts w:eastAsia="Times New Roman" w:cstheme="minorHAnsi"/>
              </w:rPr>
              <w:t>IPSec</w:t>
            </w:r>
            <w:proofErr w:type="spellEnd"/>
            <w:r w:rsidRPr="00630CD7">
              <w:rPr>
                <w:rFonts w:eastAsia="Times New Roman" w:cstheme="minorHAnsi"/>
              </w:rPr>
              <w:t>).</w:t>
            </w:r>
          </w:p>
          <w:p w14:paraId="00A23525" w14:textId="77777777" w:rsidR="00C360BA" w:rsidRPr="00630CD7" w:rsidRDefault="00C360BA" w:rsidP="00FF4BF2">
            <w:pPr>
              <w:jc w:val="both"/>
              <w:rPr>
                <w:rFonts w:eastAsia="Times New Roman" w:cstheme="minorHAnsi"/>
              </w:rPr>
            </w:pPr>
            <w:r w:rsidRPr="00630CD7">
              <w:rPr>
                <w:rFonts w:eastAsia="Times New Roman" w:cstheme="minorHAnsi"/>
              </w:rPr>
              <w:t>Szyfrowanie sieci wirtualnych pomiędzy maszynami wirtualnymi.</w:t>
            </w:r>
          </w:p>
          <w:p w14:paraId="69DD7114" w14:textId="77777777" w:rsidR="00C360BA" w:rsidRPr="00630CD7" w:rsidRDefault="00C360BA" w:rsidP="00FF4BF2">
            <w:pPr>
              <w:jc w:val="both"/>
              <w:rPr>
                <w:rFonts w:eastAsia="Times New Roman" w:cstheme="minorHAnsi"/>
              </w:rPr>
            </w:pPr>
            <w:r w:rsidRPr="00630CD7">
              <w:rPr>
                <w:rFonts w:eastAsia="Times New Roman" w:cstheme="minorHAnsi"/>
              </w:rPr>
              <w:t xml:space="preserve">Możliwość tworzenia systemów wysokiej dostępności (klastry typu </w:t>
            </w:r>
            <w:proofErr w:type="spellStart"/>
            <w:r w:rsidRPr="00630CD7">
              <w:rPr>
                <w:rFonts w:eastAsia="Times New Roman" w:cstheme="minorHAnsi"/>
              </w:rPr>
              <w:t>fail-over</w:t>
            </w:r>
            <w:proofErr w:type="spellEnd"/>
            <w:r w:rsidRPr="00630CD7">
              <w:rPr>
                <w:rFonts w:eastAsia="Times New Roman" w:cstheme="minorHAnsi"/>
              </w:rPr>
              <w:t>) oraz rozłożenia obciążenia serwerów.</w:t>
            </w:r>
          </w:p>
          <w:p w14:paraId="6F4805A6" w14:textId="77777777" w:rsidR="00C360BA" w:rsidRPr="00630CD7" w:rsidRDefault="00C360BA" w:rsidP="00FF4BF2">
            <w:pPr>
              <w:jc w:val="both"/>
              <w:rPr>
                <w:rFonts w:eastAsia="Times New Roman" w:cstheme="minorHAnsi"/>
              </w:rPr>
            </w:pPr>
            <w:r w:rsidRPr="00630CD7">
              <w:rPr>
                <w:rFonts w:eastAsia="Times New Roman" w:cstheme="minorHAnsi"/>
              </w:rPr>
              <w:t>Serwis udostępniania stron WWW.</w:t>
            </w:r>
          </w:p>
          <w:p w14:paraId="390DA080" w14:textId="77777777" w:rsidR="00C360BA" w:rsidRPr="00630CD7" w:rsidRDefault="00C360BA" w:rsidP="00FF4BF2">
            <w:pPr>
              <w:jc w:val="both"/>
              <w:rPr>
                <w:rFonts w:eastAsia="Times New Roman" w:cstheme="minorHAnsi"/>
              </w:rPr>
            </w:pPr>
            <w:r w:rsidRPr="00630CD7">
              <w:rPr>
                <w:rFonts w:eastAsia="Times New Roman" w:cstheme="minorHAnsi"/>
              </w:rPr>
              <w:t>Wsparcie dla protokołu IP w wersji 6 (IPv6),</w:t>
            </w:r>
          </w:p>
          <w:p w14:paraId="5AD31741" w14:textId="77777777" w:rsidR="00C360BA" w:rsidRPr="00630CD7" w:rsidRDefault="00C360BA" w:rsidP="00FF4BF2">
            <w:pPr>
              <w:jc w:val="both"/>
              <w:rPr>
                <w:rFonts w:eastAsia="Times New Roman" w:cstheme="minorHAnsi"/>
              </w:rPr>
            </w:pPr>
            <w:r w:rsidRPr="00630CD7">
              <w:rPr>
                <w:rFonts w:eastAsia="Times New Roman" w:cstheme="minorHAnsi"/>
              </w:rPr>
              <w:t>Wsparcie dla algorytmów Suite B (RFC 4869),</w:t>
            </w:r>
          </w:p>
          <w:p w14:paraId="6F3000C3" w14:textId="77777777" w:rsidR="00C360BA" w:rsidRPr="00630CD7" w:rsidRDefault="00C360BA" w:rsidP="00FF4BF2">
            <w:pPr>
              <w:jc w:val="both"/>
              <w:rPr>
                <w:rFonts w:eastAsia="Times New Roman" w:cstheme="minorHAnsi"/>
              </w:rPr>
            </w:pPr>
            <w:r w:rsidRPr="00630CD7">
              <w:rPr>
                <w:rFonts w:eastAsia="Times New Roman" w:cstheme="minorHAnsi"/>
              </w:rPr>
              <w:t>Wbudowane usługi VPN pozwalające na zestawienie nielimitowanej liczby równoczesnych połączeń i niewymagające instalacji dodatkowego oprogramowania na komputerach z systemem Windows,</w:t>
            </w:r>
          </w:p>
          <w:p w14:paraId="1F9A251D" w14:textId="77777777" w:rsidR="00C360BA" w:rsidRPr="00630CD7" w:rsidRDefault="00C360BA" w:rsidP="00FF4BF2">
            <w:pPr>
              <w:jc w:val="both"/>
              <w:rPr>
                <w:rFonts w:eastAsia="Times New Roman" w:cstheme="minorHAnsi"/>
              </w:rPr>
            </w:pPr>
            <w:r w:rsidRPr="00630CD7">
              <w:rPr>
                <w:rFonts w:eastAsia="Times New Roman" w:cstheme="minorHAnsi"/>
              </w:rPr>
              <w:t>Wbudowane mechanizmy wirtualizacji (</w:t>
            </w:r>
            <w:proofErr w:type="spellStart"/>
            <w:r w:rsidRPr="00630CD7">
              <w:rPr>
                <w:rFonts w:eastAsia="Times New Roman" w:cstheme="minorHAnsi"/>
              </w:rPr>
              <w:t>Hypervisor</w:t>
            </w:r>
            <w:proofErr w:type="spellEnd"/>
            <w:r w:rsidRPr="00630CD7">
              <w:rPr>
                <w:rFonts w:eastAsia="Times New Roman" w:cstheme="minorHAnsi"/>
              </w:rPr>
              <w:t xml:space="preserve">) pozwalające na uruchamianie do 1000 aktywnych środowisk wirtualnych systemów operacyjnych. </w:t>
            </w:r>
          </w:p>
          <w:p w14:paraId="778E8F24" w14:textId="77777777" w:rsidR="00C360BA" w:rsidRPr="00630CD7" w:rsidRDefault="00C360BA" w:rsidP="00FF4BF2">
            <w:pPr>
              <w:jc w:val="both"/>
              <w:rPr>
                <w:rFonts w:eastAsia="Times New Roman" w:cstheme="minorHAnsi"/>
              </w:rPr>
            </w:pPr>
            <w:r w:rsidRPr="00630CD7">
              <w:rPr>
                <w:rFonts w:eastAsia="Times New Roman" w:cstheme="minorHAnsi"/>
              </w:rPr>
              <w:t xml:space="preserve">Możliwość migracji maszyn wirtualnych między fizycznymi serwerami z uruchomionym mechanizmem wirtualizacji </w:t>
            </w:r>
            <w:r w:rsidRPr="00630CD7">
              <w:rPr>
                <w:rFonts w:eastAsia="Times New Roman" w:cstheme="minorHAnsi"/>
              </w:rPr>
              <w:lastRenderedPageBreak/>
              <w:t>(</w:t>
            </w:r>
            <w:proofErr w:type="spellStart"/>
            <w:r w:rsidRPr="00630CD7">
              <w:rPr>
                <w:rFonts w:eastAsia="Times New Roman" w:cstheme="minorHAnsi"/>
              </w:rPr>
              <w:t>hypervisor</w:t>
            </w:r>
            <w:proofErr w:type="spellEnd"/>
            <w:r w:rsidRPr="00630CD7">
              <w:rPr>
                <w:rFonts w:eastAsia="Times New Roman" w:cstheme="minorHAnsi"/>
              </w:rPr>
              <w:t>) przez sieć Ethernet, bez konieczności stosowania dodatkowych mechanizmów współdzielenia pamięci.</w:t>
            </w:r>
          </w:p>
          <w:p w14:paraId="33164E77" w14:textId="77777777" w:rsidR="00C360BA" w:rsidRPr="00630CD7" w:rsidRDefault="00C360BA" w:rsidP="00FF4BF2">
            <w:pPr>
              <w:jc w:val="both"/>
              <w:rPr>
                <w:rFonts w:eastAsia="Times New Roman" w:cstheme="minorHAnsi"/>
              </w:rPr>
            </w:pPr>
            <w:r w:rsidRPr="00630CD7">
              <w:rPr>
                <w:rFonts w:eastAsia="Times New Roman" w:cstheme="minorHAnsi"/>
              </w:rPr>
              <w:t xml:space="preserve">Możliwość przenoszenia maszyn wirtualnych pomiędzy serwerami klastra typu </w:t>
            </w:r>
            <w:proofErr w:type="spellStart"/>
            <w:r w:rsidRPr="00630CD7">
              <w:rPr>
                <w:rFonts w:eastAsia="Times New Roman" w:cstheme="minorHAnsi"/>
              </w:rPr>
              <w:t>failover</w:t>
            </w:r>
            <w:proofErr w:type="spellEnd"/>
            <w:r w:rsidRPr="00630CD7">
              <w:rPr>
                <w:rFonts w:eastAsia="Times New Roman" w:cstheme="minorHAnsi"/>
              </w:rPr>
              <w:t xml:space="preserve"> z jednoczesnym zachowaniem pozostałej funkcjonalności. </w:t>
            </w:r>
          </w:p>
          <w:p w14:paraId="79CD04C4" w14:textId="77777777" w:rsidR="00C360BA" w:rsidRPr="00630CD7" w:rsidRDefault="00C360BA" w:rsidP="00FF4BF2">
            <w:pPr>
              <w:jc w:val="both"/>
              <w:rPr>
                <w:rFonts w:eastAsia="Times New Roman" w:cstheme="minorHAnsi"/>
              </w:rPr>
            </w:pPr>
            <w:r w:rsidRPr="00630CD7">
              <w:rPr>
                <w:rFonts w:eastAsia="Times New Roman" w:cstheme="minorHAnsi"/>
              </w:rPr>
              <w:t>Mechanizmy wirtualizacji mające wsparcie dla:</w:t>
            </w:r>
          </w:p>
          <w:p w14:paraId="493CD5BA" w14:textId="77777777" w:rsidR="00C360BA" w:rsidRPr="00630CD7" w:rsidRDefault="00C360BA" w:rsidP="00FF4BF2">
            <w:pPr>
              <w:jc w:val="both"/>
              <w:rPr>
                <w:rFonts w:eastAsia="Times New Roman" w:cstheme="minorHAnsi"/>
              </w:rPr>
            </w:pPr>
            <w:r w:rsidRPr="00630CD7">
              <w:rPr>
                <w:rFonts w:eastAsia="Times New Roman" w:cstheme="minorHAnsi"/>
              </w:rPr>
              <w:t>Dynamicznego podłączania zasobów dyskowych typu hot-plug do maszyn wirtualnych,</w:t>
            </w:r>
          </w:p>
          <w:p w14:paraId="3DE02A98" w14:textId="77777777" w:rsidR="00C360BA" w:rsidRPr="00630CD7" w:rsidRDefault="00C360BA" w:rsidP="00FF4BF2">
            <w:pPr>
              <w:jc w:val="both"/>
              <w:rPr>
                <w:rFonts w:eastAsia="Times New Roman" w:cstheme="minorHAnsi"/>
              </w:rPr>
            </w:pPr>
            <w:r w:rsidRPr="00630CD7">
              <w:rPr>
                <w:rFonts w:eastAsia="Times New Roman" w:cstheme="minorHAnsi"/>
              </w:rPr>
              <w:t xml:space="preserve">Obsługi ramek typu jumbo </w:t>
            </w:r>
            <w:proofErr w:type="spellStart"/>
            <w:r w:rsidRPr="00630CD7">
              <w:rPr>
                <w:rFonts w:eastAsia="Times New Roman" w:cstheme="minorHAnsi"/>
              </w:rPr>
              <w:t>frames</w:t>
            </w:r>
            <w:proofErr w:type="spellEnd"/>
            <w:r w:rsidRPr="00630CD7">
              <w:rPr>
                <w:rFonts w:eastAsia="Times New Roman" w:cstheme="minorHAnsi"/>
              </w:rPr>
              <w:t xml:space="preserve"> dla maszyn wirtualnych.</w:t>
            </w:r>
          </w:p>
          <w:p w14:paraId="5BCEE3E1" w14:textId="77777777" w:rsidR="00C360BA" w:rsidRPr="00630CD7" w:rsidRDefault="00C360BA" w:rsidP="00FF4BF2">
            <w:pPr>
              <w:jc w:val="both"/>
              <w:rPr>
                <w:rFonts w:eastAsia="Times New Roman" w:cstheme="minorHAnsi"/>
              </w:rPr>
            </w:pPr>
            <w:r w:rsidRPr="00630CD7">
              <w:rPr>
                <w:rFonts w:eastAsia="Times New Roman" w:cstheme="minorHAnsi"/>
              </w:rPr>
              <w:t xml:space="preserve">Obsługi 4-KB sektorów dysków </w:t>
            </w:r>
          </w:p>
          <w:p w14:paraId="2B0926B3" w14:textId="77777777" w:rsidR="00C360BA" w:rsidRPr="00630CD7" w:rsidRDefault="00C360BA" w:rsidP="00FF4BF2">
            <w:pPr>
              <w:jc w:val="both"/>
              <w:rPr>
                <w:rFonts w:eastAsia="Times New Roman" w:cstheme="minorHAnsi"/>
              </w:rPr>
            </w:pPr>
            <w:r w:rsidRPr="00630CD7">
              <w:rPr>
                <w:rFonts w:eastAsia="Times New Roman" w:cstheme="minorHAnsi"/>
              </w:rPr>
              <w:t>Nielimitowanej liczby jednocześnie przenoszonych maszyn wirtualnych pomiędzy węzłami klastra</w:t>
            </w:r>
          </w:p>
          <w:p w14:paraId="191E7373" w14:textId="77777777" w:rsidR="00C360BA" w:rsidRPr="00630CD7" w:rsidRDefault="00C360BA" w:rsidP="00FF4BF2">
            <w:pPr>
              <w:jc w:val="both"/>
              <w:rPr>
                <w:rFonts w:eastAsia="Times New Roman" w:cstheme="minorHAnsi"/>
              </w:rPr>
            </w:pPr>
            <w:r w:rsidRPr="00630CD7">
              <w:rPr>
                <w:rFonts w:eastAsia="Times New Roman" w:cstheme="minorHAnsi"/>
              </w:rPr>
              <w:t>Możliwości wirtualizacji sieci z zastosowaniem przełącznika, którego funkcjonalność może być rozszerzana jednocześnie poprzez oprogramowanie kilku innych dostawców poprzez otwarty interfejs API.</w:t>
            </w:r>
          </w:p>
          <w:p w14:paraId="403FD520" w14:textId="77777777" w:rsidR="00C360BA" w:rsidRPr="00630CD7" w:rsidRDefault="00C360BA" w:rsidP="00FF4BF2">
            <w:pPr>
              <w:jc w:val="both"/>
              <w:rPr>
                <w:rFonts w:eastAsia="Times New Roman" w:cstheme="minorHAnsi"/>
              </w:rPr>
            </w:pPr>
            <w:r w:rsidRPr="00630CD7">
              <w:rPr>
                <w:rFonts w:eastAsia="Times New Roman" w:cstheme="minorHAnsi"/>
              </w:rPr>
              <w:t xml:space="preserve">Możliwości kierowania ruchu sieciowego z wielu sieci VLAN bezpośrednio do pojedynczej karty sieciowej maszyny wirtualnej (tzw. </w:t>
            </w:r>
            <w:proofErr w:type="spellStart"/>
            <w:r w:rsidRPr="00630CD7">
              <w:rPr>
                <w:rFonts w:eastAsia="Times New Roman" w:cstheme="minorHAnsi"/>
              </w:rPr>
              <w:t>trunk</w:t>
            </w:r>
            <w:proofErr w:type="spellEnd"/>
            <w:r w:rsidRPr="00630CD7">
              <w:rPr>
                <w:rFonts w:eastAsia="Times New Roman" w:cstheme="minorHAnsi"/>
              </w:rPr>
              <w:t xml:space="preserve"> </w:t>
            </w:r>
            <w:proofErr w:type="spellStart"/>
            <w:r w:rsidRPr="00630CD7">
              <w:rPr>
                <w:rFonts w:eastAsia="Times New Roman" w:cstheme="minorHAnsi"/>
              </w:rPr>
              <w:t>mode</w:t>
            </w:r>
            <w:proofErr w:type="spellEnd"/>
            <w:r w:rsidRPr="00630CD7">
              <w:rPr>
                <w:rFonts w:eastAsia="Times New Roman" w:cstheme="minorHAnsi"/>
              </w:rPr>
              <w:t>)</w:t>
            </w:r>
          </w:p>
          <w:p w14:paraId="6BDFF800" w14:textId="77777777" w:rsidR="00C360BA" w:rsidRPr="00630CD7" w:rsidRDefault="00C360BA" w:rsidP="00FF4BF2">
            <w:pPr>
              <w:jc w:val="both"/>
              <w:rPr>
                <w:rFonts w:eastAsia="Times New Roman" w:cstheme="minorHAnsi"/>
              </w:rPr>
            </w:pPr>
            <w:r w:rsidRPr="00630CD7">
              <w:rPr>
                <w:rFonts w:eastAsia="Times New Roman" w:cstheme="minorHAnsi"/>
              </w:rPr>
              <w:t>Możliwość tworzenia wirtualnych maszyn chronionych, separowanych od środowiska systemu operacyjnego.</w:t>
            </w:r>
          </w:p>
          <w:p w14:paraId="0A3A0DDE" w14:textId="77777777" w:rsidR="00C360BA" w:rsidRPr="00630CD7" w:rsidRDefault="00C360BA" w:rsidP="00FF4BF2">
            <w:pPr>
              <w:jc w:val="both"/>
              <w:rPr>
                <w:rFonts w:eastAsia="Times New Roman" w:cstheme="minorHAnsi"/>
              </w:rPr>
            </w:pPr>
            <w:r w:rsidRPr="00630CD7">
              <w:rPr>
                <w:rFonts w:eastAsia="Times New Roman" w:cstheme="minorHAnsi"/>
              </w:rPr>
              <w:t>Możliwość uruchamiania kontenerów bazujących na Windows i Linux na tym samym hoście kontenerów.</w:t>
            </w:r>
          </w:p>
          <w:p w14:paraId="7032A67B" w14:textId="77777777" w:rsidR="00C360BA" w:rsidRPr="00630CD7" w:rsidRDefault="00C360BA" w:rsidP="00FF4BF2">
            <w:pPr>
              <w:jc w:val="both"/>
              <w:rPr>
                <w:rFonts w:eastAsia="Times New Roman" w:cstheme="minorHAnsi"/>
              </w:rPr>
            </w:pPr>
            <w:r w:rsidRPr="00630CD7">
              <w:rPr>
                <w:rFonts w:eastAsia="Times New Roman" w:cstheme="minorHAnsi"/>
              </w:rPr>
              <w:t xml:space="preserve">Wsparcie dla rozwiązania dla rozwiązań kontenerowych dla aplikacji zgodnych z </w:t>
            </w:r>
            <w:proofErr w:type="spellStart"/>
            <w:r w:rsidRPr="00630CD7">
              <w:rPr>
                <w:rFonts w:eastAsia="Times New Roman" w:cstheme="minorHAnsi"/>
              </w:rPr>
              <w:t>Kubernetes</w:t>
            </w:r>
            <w:proofErr w:type="spellEnd"/>
            <w:r w:rsidRPr="00630CD7">
              <w:rPr>
                <w:rFonts w:eastAsia="Times New Roman" w:cstheme="minorHAnsi"/>
              </w:rPr>
              <w:t>…</w:t>
            </w:r>
          </w:p>
          <w:p w14:paraId="6229BCA9" w14:textId="77777777" w:rsidR="00C360BA" w:rsidRPr="00630CD7" w:rsidRDefault="00C360BA" w:rsidP="00FF4BF2">
            <w:pPr>
              <w:jc w:val="both"/>
              <w:rPr>
                <w:rFonts w:eastAsia="Times New Roman" w:cstheme="minorHAnsi"/>
              </w:rPr>
            </w:pPr>
            <w:r w:rsidRPr="00630CD7">
              <w:rPr>
                <w:rFonts w:eastAsia="Times New Roman" w:cstheme="minorHAnsi"/>
              </w:rPr>
              <w:t xml:space="preserve">Możliwość wykorzystywania aplikacji kontenerowych wymagających wykorzystania </w:t>
            </w:r>
            <w:proofErr w:type="spellStart"/>
            <w:r w:rsidRPr="00630CD7">
              <w:rPr>
                <w:rFonts w:eastAsia="Times New Roman" w:cstheme="minorHAnsi"/>
              </w:rPr>
              <w:t>Azure</w:t>
            </w:r>
            <w:proofErr w:type="spellEnd"/>
            <w:r w:rsidRPr="00630CD7">
              <w:rPr>
                <w:rFonts w:eastAsia="Times New Roman" w:cstheme="minorHAnsi"/>
              </w:rPr>
              <w:t xml:space="preserve"> Active Directory bez dołączania hosta kontenerów do domeny.</w:t>
            </w:r>
          </w:p>
          <w:p w14:paraId="76378286" w14:textId="77777777" w:rsidR="00C360BA" w:rsidRPr="00630CD7" w:rsidRDefault="00C360BA" w:rsidP="00FF4BF2">
            <w:pPr>
              <w:jc w:val="both"/>
              <w:rPr>
                <w:rFonts w:eastAsia="Times New Roman" w:cstheme="minorHAnsi"/>
              </w:rPr>
            </w:pPr>
            <w:r w:rsidRPr="00630CD7">
              <w:rPr>
                <w:rFonts w:eastAsia="Times New Roman" w:cstheme="minorHAnsi"/>
              </w:rPr>
              <w:t xml:space="preserve">Wsparcie migracji zasobów na dyskach do </w:t>
            </w:r>
            <w:proofErr w:type="spellStart"/>
            <w:r w:rsidRPr="00630CD7">
              <w:rPr>
                <w:rFonts w:eastAsia="Times New Roman" w:cstheme="minorHAnsi"/>
              </w:rPr>
              <w:t>Azure</w:t>
            </w:r>
            <w:proofErr w:type="spellEnd"/>
            <w:r w:rsidRPr="00630CD7">
              <w:rPr>
                <w:rFonts w:eastAsia="Times New Roman" w:cstheme="minorHAnsi"/>
              </w:rPr>
              <w:t>.</w:t>
            </w:r>
          </w:p>
          <w:p w14:paraId="4A97346F" w14:textId="77777777" w:rsidR="00C360BA" w:rsidRPr="00630CD7" w:rsidRDefault="00C360BA" w:rsidP="00FF4BF2">
            <w:pPr>
              <w:jc w:val="both"/>
              <w:rPr>
                <w:rFonts w:eastAsia="Times New Roman" w:cstheme="minorHAnsi"/>
              </w:rPr>
            </w:pPr>
            <w:r w:rsidRPr="00630CD7">
              <w:rPr>
                <w:rFonts w:eastAsia="Times New Roman" w:cstheme="minorHAnsi"/>
              </w:rPr>
              <w:t>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w:t>
            </w:r>
          </w:p>
          <w:p w14:paraId="25C35394" w14:textId="77777777" w:rsidR="00C360BA" w:rsidRPr="00630CD7" w:rsidRDefault="00C360BA" w:rsidP="00FF4BF2">
            <w:pPr>
              <w:jc w:val="both"/>
              <w:rPr>
                <w:rFonts w:eastAsia="Times New Roman" w:cstheme="minorHAnsi"/>
              </w:rPr>
            </w:pPr>
            <w:r w:rsidRPr="00630CD7">
              <w:rPr>
                <w:rFonts w:eastAsia="Times New Roman" w:cstheme="minorHAnsi"/>
              </w:rPr>
              <w:t>Wsparcie dostępu do zasobu dyskowego poprzez wiele ścieżek (</w:t>
            </w:r>
            <w:proofErr w:type="spellStart"/>
            <w:r w:rsidRPr="00630CD7">
              <w:rPr>
                <w:rFonts w:eastAsia="Times New Roman" w:cstheme="minorHAnsi"/>
              </w:rPr>
              <w:t>Multipath</w:t>
            </w:r>
            <w:proofErr w:type="spellEnd"/>
            <w:r w:rsidRPr="00630CD7">
              <w:rPr>
                <w:rFonts w:eastAsia="Times New Roman" w:cstheme="minorHAnsi"/>
              </w:rPr>
              <w:t>).</w:t>
            </w:r>
          </w:p>
          <w:p w14:paraId="516A12A8" w14:textId="77777777" w:rsidR="00C360BA" w:rsidRPr="00630CD7" w:rsidRDefault="00C360BA" w:rsidP="00FF4BF2">
            <w:pPr>
              <w:jc w:val="both"/>
              <w:rPr>
                <w:rFonts w:eastAsia="Times New Roman" w:cstheme="minorHAnsi"/>
              </w:rPr>
            </w:pPr>
            <w:r w:rsidRPr="00630CD7">
              <w:rPr>
                <w:rFonts w:eastAsia="Times New Roman" w:cstheme="minorHAnsi"/>
              </w:rPr>
              <w:t xml:space="preserve">Mechanizmy </w:t>
            </w:r>
            <w:proofErr w:type="spellStart"/>
            <w:r w:rsidRPr="00630CD7">
              <w:rPr>
                <w:rFonts w:eastAsia="Times New Roman" w:cstheme="minorHAnsi"/>
              </w:rPr>
              <w:t>deduplikacji</w:t>
            </w:r>
            <w:proofErr w:type="spellEnd"/>
            <w:r w:rsidRPr="00630CD7">
              <w:rPr>
                <w:rFonts w:eastAsia="Times New Roman" w:cstheme="minorHAnsi"/>
              </w:rPr>
              <w:t xml:space="preserve"> i kompresji na wolumenach do 64 TB.</w:t>
            </w:r>
          </w:p>
          <w:p w14:paraId="6D5A9237" w14:textId="77777777" w:rsidR="00C360BA" w:rsidRPr="00630CD7" w:rsidRDefault="00C360BA" w:rsidP="00FF4BF2">
            <w:pPr>
              <w:jc w:val="both"/>
              <w:rPr>
                <w:rFonts w:eastAsia="Times New Roman" w:cstheme="minorHAnsi"/>
              </w:rPr>
            </w:pPr>
            <w:r w:rsidRPr="00630CD7">
              <w:rPr>
                <w:rFonts w:eastAsia="Times New Roman" w:cstheme="minorHAnsi"/>
              </w:rPr>
              <w:t>Możliwość instalacji poprawek poprzez wgranie ich do obrazu instalacyjnego.</w:t>
            </w:r>
          </w:p>
          <w:p w14:paraId="46A84A5B" w14:textId="77777777" w:rsidR="00C360BA" w:rsidRPr="00630CD7" w:rsidRDefault="00C360BA" w:rsidP="00FF4BF2">
            <w:pPr>
              <w:jc w:val="both"/>
              <w:rPr>
                <w:rFonts w:eastAsia="Times New Roman" w:cstheme="minorHAnsi"/>
              </w:rPr>
            </w:pPr>
            <w:r w:rsidRPr="00630CD7">
              <w:rPr>
                <w:rFonts w:eastAsia="Times New Roman" w:cstheme="minorHAnsi"/>
              </w:rPr>
              <w:t>Mechanizmy zdalnej administracji oraz mechanizmy (również działające zdalnie) administracji przez skrypty.</w:t>
            </w:r>
          </w:p>
          <w:p w14:paraId="413960FF" w14:textId="77777777" w:rsidR="00C360BA" w:rsidRPr="00630CD7" w:rsidRDefault="00C360BA" w:rsidP="00FF4BF2">
            <w:pPr>
              <w:jc w:val="both"/>
              <w:rPr>
                <w:rFonts w:eastAsia="Times New Roman" w:cstheme="minorHAnsi"/>
              </w:rPr>
            </w:pPr>
            <w:r w:rsidRPr="00630CD7">
              <w:rPr>
                <w:rFonts w:eastAsia="Times New Roman" w:cstheme="minorHAnsi"/>
              </w:rPr>
              <w:t>Możliwość zarządzania przez wbudowane mechanizmy zgodne ze standardami WBEM oraz WS-Management organizacji DMTF.</w:t>
            </w:r>
          </w:p>
          <w:p w14:paraId="514AEB9B" w14:textId="77777777" w:rsidR="00C360BA" w:rsidRPr="00630CD7" w:rsidRDefault="00C360BA" w:rsidP="00FF4BF2">
            <w:pPr>
              <w:jc w:val="both"/>
              <w:rPr>
                <w:rFonts w:eastAsia="Times New Roman" w:cstheme="minorHAnsi"/>
              </w:rPr>
            </w:pPr>
            <w:r w:rsidRPr="00630CD7">
              <w:rPr>
                <w:rFonts w:eastAsia="Times New Roman" w:cstheme="minorHAnsi"/>
              </w:rPr>
              <w:t xml:space="preserve">Mechanizm konfiguracji połączenia VPN do platformy </w:t>
            </w:r>
            <w:proofErr w:type="spellStart"/>
            <w:r w:rsidRPr="00630CD7">
              <w:rPr>
                <w:rFonts w:eastAsia="Times New Roman" w:cstheme="minorHAnsi"/>
              </w:rPr>
              <w:t>Azure</w:t>
            </w:r>
            <w:proofErr w:type="spellEnd"/>
            <w:r w:rsidRPr="00630CD7">
              <w:rPr>
                <w:rFonts w:eastAsia="Times New Roman" w:cstheme="minorHAnsi"/>
              </w:rPr>
              <w:t>.</w:t>
            </w:r>
          </w:p>
          <w:p w14:paraId="423D7266" w14:textId="77777777" w:rsidR="00C360BA" w:rsidRPr="00630CD7" w:rsidRDefault="00C360BA" w:rsidP="00FF4BF2">
            <w:pPr>
              <w:jc w:val="both"/>
              <w:rPr>
                <w:rFonts w:eastAsia="Times New Roman" w:cstheme="minorHAnsi"/>
              </w:rPr>
            </w:pPr>
            <w:r w:rsidRPr="00630CD7">
              <w:rPr>
                <w:rFonts w:eastAsia="Times New Roman" w:cstheme="minorHAnsi"/>
              </w:rPr>
              <w:t>Wbudowany mechanizm wykrywania ataków na poziomie pamięci RAM i jądra systemu.</w:t>
            </w:r>
          </w:p>
          <w:p w14:paraId="4A5A8BC5" w14:textId="77777777" w:rsidR="00C360BA" w:rsidRPr="00630CD7" w:rsidRDefault="00C360BA" w:rsidP="00FF4BF2">
            <w:pPr>
              <w:jc w:val="both"/>
              <w:rPr>
                <w:rFonts w:eastAsia="Times New Roman" w:cstheme="minorHAnsi"/>
              </w:rPr>
            </w:pPr>
            <w:r w:rsidRPr="00630CD7">
              <w:rPr>
                <w:rFonts w:eastAsia="Times New Roman" w:cstheme="minorHAnsi"/>
              </w:rPr>
              <w:t xml:space="preserve">Mechanizmy pozwalające na blokadę dostępu nieznanych </w:t>
            </w:r>
            <w:proofErr w:type="gramStart"/>
            <w:r w:rsidRPr="00630CD7">
              <w:rPr>
                <w:rFonts w:eastAsia="Times New Roman" w:cstheme="minorHAnsi"/>
              </w:rPr>
              <w:t>procesów  do</w:t>
            </w:r>
            <w:proofErr w:type="gramEnd"/>
            <w:r w:rsidRPr="00630CD7">
              <w:rPr>
                <w:rFonts w:eastAsia="Times New Roman" w:cstheme="minorHAnsi"/>
              </w:rPr>
              <w:t xml:space="preserve"> chronionych katalogów.</w:t>
            </w:r>
          </w:p>
          <w:p w14:paraId="0EB0E0CE" w14:textId="77777777" w:rsidR="00C360BA" w:rsidRPr="00630CD7" w:rsidRDefault="00C360BA" w:rsidP="00FF4BF2">
            <w:pPr>
              <w:spacing w:line="256" w:lineRule="auto"/>
              <w:jc w:val="both"/>
              <w:rPr>
                <w:rFonts w:eastAsia="Times New Roman" w:cstheme="minorHAnsi"/>
              </w:rPr>
            </w:pPr>
            <w:r w:rsidRPr="00630CD7">
              <w:rPr>
                <w:rFonts w:eastAsia="Times New Roman" w:cstheme="minorHAnsi"/>
              </w:rPr>
              <w:t>Zorganizowany system szkoleń i materiały edukacyjne w języku polskim.</w:t>
            </w:r>
          </w:p>
          <w:p w14:paraId="32AD0951" w14:textId="77777777" w:rsidR="00C360BA" w:rsidRPr="00630CD7" w:rsidRDefault="00C360BA" w:rsidP="00FF4BF2">
            <w:pPr>
              <w:rPr>
                <w:rFonts w:cstheme="minorHAnsi"/>
              </w:rPr>
            </w:pPr>
          </w:p>
        </w:tc>
      </w:tr>
      <w:tr w:rsidR="00C360BA" w:rsidRPr="00630CD7" w14:paraId="4CC0A68F" w14:textId="77777777" w:rsidTr="00C360BA">
        <w:tc>
          <w:tcPr>
            <w:tcW w:w="1413" w:type="dxa"/>
          </w:tcPr>
          <w:p w14:paraId="5D50A569" w14:textId="77777777" w:rsidR="00C360BA" w:rsidRPr="00630CD7" w:rsidRDefault="00C360BA" w:rsidP="00FF4BF2">
            <w:pPr>
              <w:rPr>
                <w:rFonts w:cstheme="minorHAnsi"/>
              </w:rPr>
            </w:pPr>
            <w:r w:rsidRPr="00630CD7">
              <w:rPr>
                <w:rFonts w:cstheme="minorHAnsi"/>
                <w:b/>
                <w:bCs/>
              </w:rPr>
              <w:lastRenderedPageBreak/>
              <w:t>Dodatkowe licencje</w:t>
            </w:r>
          </w:p>
          <w:p w14:paraId="79E6984A" w14:textId="77777777" w:rsidR="00C360BA" w:rsidRPr="00630CD7" w:rsidRDefault="00C360BA" w:rsidP="00FF4BF2">
            <w:pPr>
              <w:rPr>
                <w:rFonts w:cstheme="minorHAnsi"/>
                <w:b/>
                <w:bCs/>
              </w:rPr>
            </w:pPr>
          </w:p>
        </w:tc>
        <w:tc>
          <w:tcPr>
            <w:tcW w:w="6520" w:type="dxa"/>
          </w:tcPr>
          <w:p w14:paraId="1E6D4559" w14:textId="77777777" w:rsidR="00C360BA" w:rsidRPr="00630CD7" w:rsidRDefault="00C360BA" w:rsidP="00FF4BF2">
            <w:pPr>
              <w:spacing w:line="256" w:lineRule="auto"/>
              <w:jc w:val="both"/>
              <w:rPr>
                <w:rFonts w:eastAsia="Times New Roman" w:cstheme="minorHAnsi"/>
              </w:rPr>
            </w:pPr>
            <w:proofErr w:type="spellStart"/>
            <w:r w:rsidRPr="00630CD7">
              <w:rPr>
                <w:rFonts w:eastAsia="Times New Roman" w:cstheme="minorHAnsi"/>
              </w:rPr>
              <w:t>Proxmox</w:t>
            </w:r>
            <w:proofErr w:type="spellEnd"/>
            <w:r w:rsidRPr="00630CD7">
              <w:rPr>
                <w:rFonts w:eastAsia="Times New Roman" w:cstheme="minorHAnsi"/>
              </w:rPr>
              <w:t xml:space="preserve"> VE </w:t>
            </w:r>
            <w:proofErr w:type="spellStart"/>
            <w:r w:rsidRPr="00630CD7">
              <w:rPr>
                <w:rFonts w:eastAsia="Times New Roman" w:cstheme="minorHAnsi"/>
              </w:rPr>
              <w:t>Community</w:t>
            </w:r>
            <w:proofErr w:type="spellEnd"/>
            <w:r w:rsidRPr="00630CD7">
              <w:rPr>
                <w:rFonts w:eastAsia="Times New Roman" w:cstheme="minorHAnsi"/>
              </w:rPr>
              <w:t xml:space="preserve"> Subscription 1 CPU/</w:t>
            </w:r>
            <w:proofErr w:type="spellStart"/>
            <w:r w:rsidRPr="00630CD7">
              <w:rPr>
                <w:rFonts w:eastAsia="Times New Roman" w:cstheme="minorHAnsi"/>
              </w:rPr>
              <w:t>year</w:t>
            </w:r>
            <w:proofErr w:type="spellEnd"/>
            <w:r w:rsidRPr="00630CD7">
              <w:rPr>
                <w:rFonts w:eastAsia="Times New Roman" w:cstheme="minorHAnsi"/>
              </w:rPr>
              <w:t xml:space="preserve"> lub równoważnej, zapewniającej pełną kompatybilność i współpracę z istniejącą infrastrukturą serwerową Zamawiającego, opartą na </w:t>
            </w:r>
            <w:proofErr w:type="spellStart"/>
            <w:r w:rsidRPr="00630CD7">
              <w:rPr>
                <w:rFonts w:eastAsia="Times New Roman" w:cstheme="minorHAnsi"/>
              </w:rPr>
              <w:t>Proxmox</w:t>
            </w:r>
            <w:proofErr w:type="spellEnd"/>
            <w:r w:rsidRPr="00630CD7">
              <w:rPr>
                <w:rFonts w:eastAsia="Times New Roman" w:cstheme="minorHAnsi"/>
              </w:rPr>
              <w:t xml:space="preserve"> VE Cluster</w:t>
            </w:r>
          </w:p>
          <w:p w14:paraId="610A218D" w14:textId="77777777" w:rsidR="00C360BA" w:rsidRPr="00630CD7" w:rsidRDefault="00C360BA" w:rsidP="00FF4BF2">
            <w:pPr>
              <w:rPr>
                <w:rFonts w:cstheme="minorHAnsi"/>
              </w:rPr>
            </w:pPr>
          </w:p>
        </w:tc>
      </w:tr>
      <w:tr w:rsidR="00C360BA" w:rsidRPr="00630CD7" w14:paraId="026E645E" w14:textId="77777777" w:rsidTr="00C360BA">
        <w:tc>
          <w:tcPr>
            <w:tcW w:w="1413" w:type="dxa"/>
          </w:tcPr>
          <w:p w14:paraId="15C2ABE5" w14:textId="77777777" w:rsidR="00C360BA" w:rsidRPr="00630CD7" w:rsidRDefault="00C360BA" w:rsidP="00FF4BF2">
            <w:pPr>
              <w:rPr>
                <w:rFonts w:cstheme="minorHAnsi"/>
                <w:b/>
                <w:bCs/>
              </w:rPr>
            </w:pPr>
            <w:r w:rsidRPr="00630CD7">
              <w:rPr>
                <w:rFonts w:cstheme="minorHAnsi"/>
                <w:b/>
                <w:bCs/>
              </w:rPr>
              <w:t>Ilość</w:t>
            </w:r>
          </w:p>
        </w:tc>
        <w:tc>
          <w:tcPr>
            <w:tcW w:w="6520" w:type="dxa"/>
          </w:tcPr>
          <w:p w14:paraId="684931E7" w14:textId="77777777" w:rsidR="00C360BA" w:rsidRPr="00630CD7" w:rsidRDefault="00C360BA" w:rsidP="00FF4BF2">
            <w:pPr>
              <w:spacing w:line="256" w:lineRule="auto"/>
              <w:jc w:val="both"/>
              <w:rPr>
                <w:rFonts w:eastAsia="Times New Roman" w:cstheme="minorHAnsi"/>
              </w:rPr>
            </w:pPr>
            <w:r w:rsidRPr="00630CD7">
              <w:rPr>
                <w:rFonts w:cstheme="minorHAnsi"/>
              </w:rPr>
              <w:t>Zamawiający wymaga dostarczenia ww. produktu w ilości 2 sztukach</w:t>
            </w:r>
          </w:p>
        </w:tc>
      </w:tr>
    </w:tbl>
    <w:p w14:paraId="79CBFCDF" w14:textId="77777777" w:rsidR="00C360BA" w:rsidRPr="004D6E1F" w:rsidRDefault="00C360BA" w:rsidP="00B16052">
      <w:pPr>
        <w:rPr>
          <w:rFonts w:asciiTheme="majorHAnsi" w:eastAsia="Calibri" w:hAnsiTheme="majorHAnsi" w:cstheme="majorHAnsi"/>
          <w:sz w:val="22"/>
          <w:szCs w:val="22"/>
        </w:rPr>
      </w:pPr>
    </w:p>
    <w:sectPr w:rsidR="00C360BA" w:rsidRPr="004D6E1F">
      <w:pgSz w:w="11906" w:h="16838"/>
      <w:pgMar w:top="709" w:right="1417" w:bottom="709"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3D935" w14:textId="77777777" w:rsidR="00D811CF" w:rsidRDefault="00D811CF" w:rsidP="002373E5">
      <w:pPr>
        <w:spacing w:after="0" w:line="240" w:lineRule="auto"/>
      </w:pPr>
      <w:r>
        <w:separator/>
      </w:r>
    </w:p>
  </w:endnote>
  <w:endnote w:type="continuationSeparator" w:id="0">
    <w:p w14:paraId="19A1B4DE" w14:textId="77777777" w:rsidR="00D811CF" w:rsidRDefault="00D811CF" w:rsidP="0023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307D" w14:textId="77777777" w:rsidR="00D811CF" w:rsidRDefault="00D811CF" w:rsidP="002373E5">
      <w:pPr>
        <w:spacing w:after="0" w:line="240" w:lineRule="auto"/>
      </w:pPr>
      <w:r>
        <w:separator/>
      </w:r>
    </w:p>
  </w:footnote>
  <w:footnote w:type="continuationSeparator" w:id="0">
    <w:p w14:paraId="7488636B" w14:textId="77777777" w:rsidR="00D811CF" w:rsidRDefault="00D811CF" w:rsidP="00237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C87"/>
    <w:multiLevelType w:val="multilevel"/>
    <w:tmpl w:val="96D26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54373"/>
    <w:multiLevelType w:val="hybridMultilevel"/>
    <w:tmpl w:val="8938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562B8"/>
    <w:multiLevelType w:val="multilevel"/>
    <w:tmpl w:val="F51E40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700486A"/>
    <w:multiLevelType w:val="hybridMultilevel"/>
    <w:tmpl w:val="D4C420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15E1"/>
    <w:multiLevelType w:val="multilevel"/>
    <w:tmpl w:val="FF9EFCD8"/>
    <w:lvl w:ilvl="0">
      <w:start w:val="7"/>
      <w:numFmt w:val="decimal"/>
      <w:lvlText w:val="%1"/>
      <w:lvlJc w:val="left"/>
      <w:pPr>
        <w:ind w:left="360" w:hanging="360"/>
      </w:pPr>
    </w:lvl>
    <w:lvl w:ilvl="1">
      <w:start w:val="1"/>
      <w:numFmt w:val="decimal"/>
      <w:lvlText w:val="%1.%2"/>
      <w:lvlJc w:val="left"/>
      <w:pPr>
        <w:ind w:left="1288" w:hanging="359"/>
      </w:pPr>
    </w:lvl>
    <w:lvl w:ilvl="2">
      <w:start w:val="1"/>
      <w:numFmt w:val="decimal"/>
      <w:lvlText w:val="%1.%2.%3"/>
      <w:lvlJc w:val="left"/>
      <w:pPr>
        <w:ind w:left="2576" w:hanging="718"/>
      </w:pPr>
    </w:lvl>
    <w:lvl w:ilvl="3">
      <w:start w:val="1"/>
      <w:numFmt w:val="decimal"/>
      <w:lvlText w:val="%1.%2.%3.%4"/>
      <w:lvlJc w:val="left"/>
      <w:pPr>
        <w:ind w:left="3504" w:hanging="720"/>
      </w:pPr>
    </w:lvl>
    <w:lvl w:ilvl="4">
      <w:start w:val="1"/>
      <w:numFmt w:val="decimal"/>
      <w:lvlText w:val="%1.%2.%3.%4.%5"/>
      <w:lvlJc w:val="left"/>
      <w:pPr>
        <w:ind w:left="4792" w:hanging="1080"/>
      </w:pPr>
    </w:lvl>
    <w:lvl w:ilvl="5">
      <w:start w:val="1"/>
      <w:numFmt w:val="decimal"/>
      <w:lvlText w:val="%1.%2.%3.%4.%5.%6"/>
      <w:lvlJc w:val="left"/>
      <w:pPr>
        <w:ind w:left="5720" w:hanging="1080"/>
      </w:pPr>
    </w:lvl>
    <w:lvl w:ilvl="6">
      <w:start w:val="1"/>
      <w:numFmt w:val="decimal"/>
      <w:lvlText w:val="%1.%2.%3.%4.%5.%6.%7"/>
      <w:lvlJc w:val="left"/>
      <w:pPr>
        <w:ind w:left="7008" w:hanging="1440"/>
      </w:pPr>
    </w:lvl>
    <w:lvl w:ilvl="7">
      <w:start w:val="1"/>
      <w:numFmt w:val="decimal"/>
      <w:lvlText w:val="%1.%2.%3.%4.%5.%6.%7.%8"/>
      <w:lvlJc w:val="left"/>
      <w:pPr>
        <w:ind w:left="7936" w:hanging="1440"/>
      </w:pPr>
    </w:lvl>
    <w:lvl w:ilvl="8">
      <w:start w:val="1"/>
      <w:numFmt w:val="decimal"/>
      <w:lvlText w:val="%1.%2.%3.%4.%5.%6.%7.%8.%9"/>
      <w:lvlJc w:val="left"/>
      <w:pPr>
        <w:ind w:left="8864" w:hanging="1440"/>
      </w:pPr>
    </w:lvl>
  </w:abstractNum>
  <w:abstractNum w:abstractNumId="5" w15:restartNumberingAfterBreak="0">
    <w:nsid w:val="0CDE548E"/>
    <w:multiLevelType w:val="hybridMultilevel"/>
    <w:tmpl w:val="05D620A8"/>
    <w:lvl w:ilvl="0" w:tplc="04150019">
      <w:start w:val="1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396F3D"/>
    <w:multiLevelType w:val="multilevel"/>
    <w:tmpl w:val="7284A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EC2A68"/>
    <w:multiLevelType w:val="hybridMultilevel"/>
    <w:tmpl w:val="52D4E96E"/>
    <w:lvl w:ilvl="0" w:tplc="04150019">
      <w:start w:val="1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A407F"/>
    <w:multiLevelType w:val="hybridMultilevel"/>
    <w:tmpl w:val="F14229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6C3968"/>
    <w:multiLevelType w:val="multilevel"/>
    <w:tmpl w:val="248A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A430C5"/>
    <w:multiLevelType w:val="hybridMultilevel"/>
    <w:tmpl w:val="ECFAF8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493CA6"/>
    <w:multiLevelType w:val="hybridMultilevel"/>
    <w:tmpl w:val="0DB2BF0C"/>
    <w:lvl w:ilvl="0" w:tplc="847E7A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223E6C"/>
    <w:multiLevelType w:val="multilevel"/>
    <w:tmpl w:val="E700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94684D"/>
    <w:multiLevelType w:val="hybridMultilevel"/>
    <w:tmpl w:val="6DF4A79C"/>
    <w:lvl w:ilvl="0" w:tplc="77C2B78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18AA5672"/>
    <w:multiLevelType w:val="hybridMultilevel"/>
    <w:tmpl w:val="A7061026"/>
    <w:lvl w:ilvl="0" w:tplc="B1E898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A804BD4"/>
    <w:multiLevelType w:val="hybridMultilevel"/>
    <w:tmpl w:val="B89CC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B82BF6"/>
    <w:multiLevelType w:val="multilevel"/>
    <w:tmpl w:val="8094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CA69EB"/>
    <w:multiLevelType w:val="hybridMultilevel"/>
    <w:tmpl w:val="600E4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94160A"/>
    <w:multiLevelType w:val="multilevel"/>
    <w:tmpl w:val="481E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CD6656"/>
    <w:multiLevelType w:val="hybridMultilevel"/>
    <w:tmpl w:val="55225D0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235E7F61"/>
    <w:multiLevelType w:val="multilevel"/>
    <w:tmpl w:val="2098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614789"/>
    <w:multiLevelType w:val="hybridMultilevel"/>
    <w:tmpl w:val="A83CABCE"/>
    <w:lvl w:ilvl="0" w:tplc="50484B0A">
      <w:start w:val="1"/>
      <w:numFmt w:val="decimal"/>
      <w:pStyle w:val="NUMERUJ"/>
      <w:lvlText w:val="%1."/>
      <w:lvlJc w:val="right"/>
      <w:pPr>
        <w:tabs>
          <w:tab w:val="num" w:pos="720"/>
        </w:tabs>
        <w:ind w:left="720" w:hanging="360"/>
      </w:pPr>
      <w:rPr>
        <w:rFonts w:hint="default"/>
      </w:rPr>
    </w:lvl>
    <w:lvl w:ilvl="1" w:tplc="341A53C8">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9AC5DF5"/>
    <w:multiLevelType w:val="hybridMultilevel"/>
    <w:tmpl w:val="981AB7B0"/>
    <w:lvl w:ilvl="0" w:tplc="04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E110B8B"/>
    <w:multiLevelType w:val="hybridMultilevel"/>
    <w:tmpl w:val="45C4E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F1D19FD"/>
    <w:multiLevelType w:val="multilevel"/>
    <w:tmpl w:val="7678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7E3217"/>
    <w:multiLevelType w:val="hybridMultilevel"/>
    <w:tmpl w:val="98F2E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7015F4"/>
    <w:multiLevelType w:val="hybridMultilevel"/>
    <w:tmpl w:val="EC483DA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7F5B31"/>
    <w:multiLevelType w:val="hybridMultilevel"/>
    <w:tmpl w:val="9E4EA54A"/>
    <w:lvl w:ilvl="0" w:tplc="6C5C77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8000872"/>
    <w:multiLevelType w:val="hybridMultilevel"/>
    <w:tmpl w:val="B86444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92916BF"/>
    <w:multiLevelType w:val="multilevel"/>
    <w:tmpl w:val="C718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F220C4"/>
    <w:multiLevelType w:val="hybridMultilevel"/>
    <w:tmpl w:val="6124FF02"/>
    <w:lvl w:ilvl="0" w:tplc="87541BF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15:restartNumberingAfterBreak="0">
    <w:nsid w:val="3C83352F"/>
    <w:multiLevelType w:val="hybridMultilevel"/>
    <w:tmpl w:val="78F0F0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5F01F7"/>
    <w:multiLevelType w:val="hybridMultilevel"/>
    <w:tmpl w:val="E036FB50"/>
    <w:lvl w:ilvl="0" w:tplc="FCA0192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2E75B29"/>
    <w:multiLevelType w:val="hybridMultilevel"/>
    <w:tmpl w:val="EBEAF0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3A30C9E"/>
    <w:multiLevelType w:val="hybridMultilevel"/>
    <w:tmpl w:val="7A1CF99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44146300"/>
    <w:multiLevelType w:val="multilevel"/>
    <w:tmpl w:val="97D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0D7B1E"/>
    <w:multiLevelType w:val="hybridMultilevel"/>
    <w:tmpl w:val="348E78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3914F4"/>
    <w:multiLevelType w:val="hybridMultilevel"/>
    <w:tmpl w:val="98489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5A1AB2"/>
    <w:multiLevelType w:val="hybridMultilevel"/>
    <w:tmpl w:val="DB2CA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CB64F6"/>
    <w:multiLevelType w:val="hybridMultilevel"/>
    <w:tmpl w:val="4AF295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A086955"/>
    <w:multiLevelType w:val="hybridMultilevel"/>
    <w:tmpl w:val="6E16A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B2B763C"/>
    <w:multiLevelType w:val="hybridMultilevel"/>
    <w:tmpl w:val="33825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D57D8D"/>
    <w:multiLevelType w:val="hybridMultilevel"/>
    <w:tmpl w:val="B072B62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36220D8"/>
    <w:multiLevelType w:val="hybridMultilevel"/>
    <w:tmpl w:val="F21E33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E11490"/>
    <w:multiLevelType w:val="hybridMultilevel"/>
    <w:tmpl w:val="EDA67A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42C74EA"/>
    <w:multiLevelType w:val="hybridMultilevel"/>
    <w:tmpl w:val="ABB4A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730A32"/>
    <w:multiLevelType w:val="hybridMultilevel"/>
    <w:tmpl w:val="2780E024"/>
    <w:lvl w:ilvl="0" w:tplc="67906C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5276EBF"/>
    <w:multiLevelType w:val="multilevel"/>
    <w:tmpl w:val="D346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7546A5F"/>
    <w:multiLevelType w:val="hybridMultilevel"/>
    <w:tmpl w:val="C2A602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8C83D5E"/>
    <w:multiLevelType w:val="hybridMultilevel"/>
    <w:tmpl w:val="9DC06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926503A"/>
    <w:multiLevelType w:val="hybridMultilevel"/>
    <w:tmpl w:val="E17E1EB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9D80392"/>
    <w:multiLevelType w:val="hybridMultilevel"/>
    <w:tmpl w:val="3320B90C"/>
    <w:lvl w:ilvl="0" w:tplc="04150005">
      <w:start w:val="1"/>
      <w:numFmt w:val="bullet"/>
      <w:lvlText w:val=""/>
      <w:lvlJc w:val="left"/>
      <w:pPr>
        <w:ind w:left="720" w:hanging="360"/>
      </w:pPr>
      <w:rPr>
        <w:rFonts w:ascii="Wingdings" w:hAnsi="Wingdings" w:hint="default"/>
      </w:rPr>
    </w:lvl>
    <w:lvl w:ilvl="1" w:tplc="A530B78A">
      <w:numFmt w:val="bullet"/>
      <w:lvlText w:val="•"/>
      <w:lvlJc w:val="left"/>
      <w:pPr>
        <w:ind w:left="1524" w:hanging="444"/>
      </w:pPr>
      <w:rPr>
        <w:rFonts w:ascii="Calibri" w:eastAsiaTheme="minorHAnsi" w:hAnsi="Calibri" w:cs="Calibri" w:hint="default"/>
        <w:color w:val="00000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9E73DB0"/>
    <w:multiLevelType w:val="hybridMultilevel"/>
    <w:tmpl w:val="385C7B88"/>
    <w:lvl w:ilvl="0" w:tplc="909411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5C352297"/>
    <w:multiLevelType w:val="hybridMultilevel"/>
    <w:tmpl w:val="F8B01696"/>
    <w:lvl w:ilvl="0" w:tplc="5F70BD4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15:restartNumberingAfterBreak="0">
    <w:nsid w:val="5C50230A"/>
    <w:multiLevelType w:val="hybridMultilevel"/>
    <w:tmpl w:val="11E875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D597489"/>
    <w:multiLevelType w:val="multilevel"/>
    <w:tmpl w:val="E0F4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2A43AA"/>
    <w:multiLevelType w:val="hybridMultilevel"/>
    <w:tmpl w:val="18722FFC"/>
    <w:lvl w:ilvl="0" w:tplc="88B896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62360FEB"/>
    <w:multiLevelType w:val="multilevel"/>
    <w:tmpl w:val="A608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76D03ED"/>
    <w:multiLevelType w:val="hybridMultilevel"/>
    <w:tmpl w:val="3BBE7B7C"/>
    <w:lvl w:ilvl="0" w:tplc="887EAD7E">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681D6E73"/>
    <w:multiLevelType w:val="multilevel"/>
    <w:tmpl w:val="22A6BA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A1503D"/>
    <w:multiLevelType w:val="hybridMultilevel"/>
    <w:tmpl w:val="E4B2188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C567B7F"/>
    <w:multiLevelType w:val="hybridMultilevel"/>
    <w:tmpl w:val="0D6060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C6E771B"/>
    <w:multiLevelType w:val="hybridMultilevel"/>
    <w:tmpl w:val="1020EA7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1162034"/>
    <w:multiLevelType w:val="hybridMultilevel"/>
    <w:tmpl w:val="3EE2D5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2B7286A"/>
    <w:multiLevelType w:val="hybridMultilevel"/>
    <w:tmpl w:val="23EA2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9D40A34"/>
    <w:multiLevelType w:val="hybridMultilevel"/>
    <w:tmpl w:val="500428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9FE4844"/>
    <w:multiLevelType w:val="hybridMultilevel"/>
    <w:tmpl w:val="DC2AF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B942A80"/>
    <w:multiLevelType w:val="hybridMultilevel"/>
    <w:tmpl w:val="6DF6F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D876E2B"/>
    <w:multiLevelType w:val="hybridMultilevel"/>
    <w:tmpl w:val="2140184A"/>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6801156">
    <w:abstractNumId w:val="4"/>
  </w:num>
  <w:num w:numId="2" w16cid:durableId="1087120387">
    <w:abstractNumId w:val="2"/>
  </w:num>
  <w:num w:numId="3" w16cid:durableId="2119254088">
    <w:abstractNumId w:val="21"/>
  </w:num>
  <w:num w:numId="4" w16cid:durableId="1877891071">
    <w:abstractNumId w:val="21"/>
    <w:lvlOverride w:ilvl="0">
      <w:startOverride w:val="1"/>
    </w:lvlOverride>
  </w:num>
  <w:num w:numId="5" w16cid:durableId="1474445176">
    <w:abstractNumId w:val="18"/>
  </w:num>
  <w:num w:numId="6" w16cid:durableId="191043127">
    <w:abstractNumId w:val="59"/>
  </w:num>
  <w:num w:numId="7" w16cid:durableId="1545405850">
    <w:abstractNumId w:val="24"/>
  </w:num>
  <w:num w:numId="8" w16cid:durableId="274486850">
    <w:abstractNumId w:val="39"/>
  </w:num>
  <w:num w:numId="9" w16cid:durableId="2045132109">
    <w:abstractNumId w:val="45"/>
  </w:num>
  <w:num w:numId="10" w16cid:durableId="171650442">
    <w:abstractNumId w:val="8"/>
  </w:num>
  <w:num w:numId="11" w16cid:durableId="1187519030">
    <w:abstractNumId w:val="61"/>
  </w:num>
  <w:num w:numId="12" w16cid:durableId="23559454">
    <w:abstractNumId w:val="51"/>
  </w:num>
  <w:num w:numId="13" w16cid:durableId="878316579">
    <w:abstractNumId w:val="26"/>
  </w:num>
  <w:num w:numId="14" w16cid:durableId="2049908214">
    <w:abstractNumId w:val="42"/>
  </w:num>
  <w:num w:numId="15" w16cid:durableId="458692927">
    <w:abstractNumId w:val="62"/>
  </w:num>
  <w:num w:numId="16" w16cid:durableId="1275409166">
    <w:abstractNumId w:val="60"/>
  </w:num>
  <w:num w:numId="17" w16cid:durableId="1181698569">
    <w:abstractNumId w:val="50"/>
  </w:num>
  <w:num w:numId="18" w16cid:durableId="134765945">
    <w:abstractNumId w:val="1"/>
  </w:num>
  <w:num w:numId="19" w16cid:durableId="52241563">
    <w:abstractNumId w:val="34"/>
  </w:num>
  <w:num w:numId="20" w16cid:durableId="992878886">
    <w:abstractNumId w:val="19"/>
  </w:num>
  <w:num w:numId="21" w16cid:durableId="1571887391">
    <w:abstractNumId w:val="17"/>
  </w:num>
  <w:num w:numId="22" w16cid:durableId="382408265">
    <w:abstractNumId w:val="28"/>
  </w:num>
  <w:num w:numId="23" w16cid:durableId="1871335358">
    <w:abstractNumId w:val="63"/>
  </w:num>
  <w:num w:numId="24" w16cid:durableId="431635554">
    <w:abstractNumId w:val="40"/>
  </w:num>
  <w:num w:numId="25" w16cid:durableId="1728382870">
    <w:abstractNumId w:val="38"/>
  </w:num>
  <w:num w:numId="26" w16cid:durableId="1876655385">
    <w:abstractNumId w:val="65"/>
  </w:num>
  <w:num w:numId="27" w16cid:durableId="646592978">
    <w:abstractNumId w:val="64"/>
  </w:num>
  <w:num w:numId="28" w16cid:durableId="1523933045">
    <w:abstractNumId w:val="37"/>
  </w:num>
  <w:num w:numId="29" w16cid:durableId="984285463">
    <w:abstractNumId w:val="22"/>
  </w:num>
  <w:num w:numId="30" w16cid:durableId="1457412909">
    <w:abstractNumId w:val="7"/>
  </w:num>
  <w:num w:numId="31" w16cid:durableId="1715037353">
    <w:abstractNumId w:val="5"/>
  </w:num>
  <w:num w:numId="32" w16cid:durableId="935215227">
    <w:abstractNumId w:val="67"/>
  </w:num>
  <w:num w:numId="33" w16cid:durableId="1475758541">
    <w:abstractNumId w:val="10"/>
  </w:num>
  <w:num w:numId="34" w16cid:durableId="1850288228">
    <w:abstractNumId w:val="44"/>
  </w:num>
  <w:num w:numId="35" w16cid:durableId="1601135791">
    <w:abstractNumId w:val="36"/>
  </w:num>
  <w:num w:numId="36" w16cid:durableId="1798257691">
    <w:abstractNumId w:val="11"/>
  </w:num>
  <w:num w:numId="37" w16cid:durableId="399906041">
    <w:abstractNumId w:val="46"/>
  </w:num>
  <w:num w:numId="38" w16cid:durableId="908029793">
    <w:abstractNumId w:val="56"/>
  </w:num>
  <w:num w:numId="39" w16cid:durableId="1239947441">
    <w:abstractNumId w:val="15"/>
  </w:num>
  <w:num w:numId="40" w16cid:durableId="687026339">
    <w:abstractNumId w:val="54"/>
  </w:num>
  <w:num w:numId="41" w16cid:durableId="1235434589">
    <w:abstractNumId w:val="31"/>
  </w:num>
  <w:num w:numId="42" w16cid:durableId="1539972268">
    <w:abstractNumId w:val="27"/>
  </w:num>
  <w:num w:numId="43" w16cid:durableId="1851869219">
    <w:abstractNumId w:val="66"/>
  </w:num>
  <w:num w:numId="44" w16cid:durableId="1775980027">
    <w:abstractNumId w:val="32"/>
  </w:num>
  <w:num w:numId="45" w16cid:durableId="320891070">
    <w:abstractNumId w:val="3"/>
  </w:num>
  <w:num w:numId="46" w16cid:durableId="2140301655">
    <w:abstractNumId w:val="43"/>
  </w:num>
  <w:num w:numId="47" w16cid:durableId="267661779">
    <w:abstractNumId w:val="49"/>
  </w:num>
  <w:num w:numId="48" w16cid:durableId="1585335364">
    <w:abstractNumId w:val="14"/>
  </w:num>
  <w:num w:numId="49" w16cid:durableId="185532651">
    <w:abstractNumId w:val="68"/>
  </w:num>
  <w:num w:numId="50" w16cid:durableId="781535564">
    <w:abstractNumId w:val="53"/>
  </w:num>
  <w:num w:numId="51" w16cid:durableId="762192131">
    <w:abstractNumId w:val="52"/>
  </w:num>
  <w:num w:numId="52" w16cid:durableId="1918587360">
    <w:abstractNumId w:val="58"/>
  </w:num>
  <w:num w:numId="53" w16cid:durableId="2079207815">
    <w:abstractNumId w:val="41"/>
  </w:num>
  <w:num w:numId="54" w16cid:durableId="25063712">
    <w:abstractNumId w:val="13"/>
  </w:num>
  <w:num w:numId="55" w16cid:durableId="1557085559">
    <w:abstractNumId w:val="30"/>
  </w:num>
  <w:num w:numId="56" w16cid:durableId="686951213">
    <w:abstractNumId w:val="48"/>
  </w:num>
  <w:num w:numId="57" w16cid:durableId="191959715">
    <w:abstractNumId w:val="25"/>
  </w:num>
  <w:num w:numId="58" w16cid:durableId="1099132875">
    <w:abstractNumId w:val="35"/>
  </w:num>
  <w:num w:numId="59" w16cid:durableId="1087993254">
    <w:abstractNumId w:val="6"/>
  </w:num>
  <w:num w:numId="60" w16cid:durableId="331497436">
    <w:abstractNumId w:val="29"/>
  </w:num>
  <w:num w:numId="61" w16cid:durableId="112404403">
    <w:abstractNumId w:val="23"/>
  </w:num>
  <w:num w:numId="62" w16cid:durableId="1685091799">
    <w:abstractNumId w:val="20"/>
  </w:num>
  <w:num w:numId="63" w16cid:durableId="192695351">
    <w:abstractNumId w:val="16"/>
  </w:num>
  <w:num w:numId="64" w16cid:durableId="2125608327">
    <w:abstractNumId w:val="33"/>
  </w:num>
  <w:num w:numId="65" w16cid:durableId="1329596725">
    <w:abstractNumId w:val="9"/>
  </w:num>
  <w:num w:numId="66" w16cid:durableId="1293753221">
    <w:abstractNumId w:val="57"/>
  </w:num>
  <w:num w:numId="67" w16cid:durableId="293410287">
    <w:abstractNumId w:val="0"/>
  </w:num>
  <w:num w:numId="68" w16cid:durableId="203753003">
    <w:abstractNumId w:val="12"/>
  </w:num>
  <w:num w:numId="69" w16cid:durableId="527109846">
    <w:abstractNumId w:val="55"/>
  </w:num>
  <w:num w:numId="70" w16cid:durableId="52267308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693"/>
    <w:rsid w:val="00034C02"/>
    <w:rsid w:val="000435C6"/>
    <w:rsid w:val="00053ED1"/>
    <w:rsid w:val="0006776F"/>
    <w:rsid w:val="00072828"/>
    <w:rsid w:val="000B2467"/>
    <w:rsid w:val="000B5835"/>
    <w:rsid w:val="000F7F02"/>
    <w:rsid w:val="001075A3"/>
    <w:rsid w:val="00113921"/>
    <w:rsid w:val="0013550F"/>
    <w:rsid w:val="00136E37"/>
    <w:rsid w:val="001527E8"/>
    <w:rsid w:val="00152B53"/>
    <w:rsid w:val="00186EE0"/>
    <w:rsid w:val="0019176E"/>
    <w:rsid w:val="001D0725"/>
    <w:rsid w:val="00211AAF"/>
    <w:rsid w:val="0022259D"/>
    <w:rsid w:val="00234A19"/>
    <w:rsid w:val="002373E5"/>
    <w:rsid w:val="0024401D"/>
    <w:rsid w:val="002476EC"/>
    <w:rsid w:val="00287C51"/>
    <w:rsid w:val="00296975"/>
    <w:rsid w:val="002A6C30"/>
    <w:rsid w:val="002A7087"/>
    <w:rsid w:val="002B6F1B"/>
    <w:rsid w:val="002B7EC8"/>
    <w:rsid w:val="002C2EDF"/>
    <w:rsid w:val="002D413D"/>
    <w:rsid w:val="003029AA"/>
    <w:rsid w:val="00327BB6"/>
    <w:rsid w:val="00330F57"/>
    <w:rsid w:val="003446ED"/>
    <w:rsid w:val="00357558"/>
    <w:rsid w:val="00363DEF"/>
    <w:rsid w:val="0037665D"/>
    <w:rsid w:val="003937FF"/>
    <w:rsid w:val="00397ACD"/>
    <w:rsid w:val="003D0038"/>
    <w:rsid w:val="003D1CBC"/>
    <w:rsid w:val="003E5F5D"/>
    <w:rsid w:val="004006A0"/>
    <w:rsid w:val="00430FAF"/>
    <w:rsid w:val="00435191"/>
    <w:rsid w:val="0044219B"/>
    <w:rsid w:val="004611A9"/>
    <w:rsid w:val="00464E4E"/>
    <w:rsid w:val="00497D4E"/>
    <w:rsid w:val="004B0604"/>
    <w:rsid w:val="004B572B"/>
    <w:rsid w:val="004D6E1F"/>
    <w:rsid w:val="004F0DE2"/>
    <w:rsid w:val="00501377"/>
    <w:rsid w:val="00503253"/>
    <w:rsid w:val="0050528C"/>
    <w:rsid w:val="00515A48"/>
    <w:rsid w:val="00523CEA"/>
    <w:rsid w:val="005272A3"/>
    <w:rsid w:val="005762CF"/>
    <w:rsid w:val="00580BBD"/>
    <w:rsid w:val="005B24D3"/>
    <w:rsid w:val="005C32DB"/>
    <w:rsid w:val="005C35C6"/>
    <w:rsid w:val="005E436B"/>
    <w:rsid w:val="005E48D0"/>
    <w:rsid w:val="00601B5F"/>
    <w:rsid w:val="006246AF"/>
    <w:rsid w:val="006362C1"/>
    <w:rsid w:val="00674CA6"/>
    <w:rsid w:val="0068642F"/>
    <w:rsid w:val="006C7756"/>
    <w:rsid w:val="00703330"/>
    <w:rsid w:val="007108A1"/>
    <w:rsid w:val="00710C14"/>
    <w:rsid w:val="00737B64"/>
    <w:rsid w:val="00746FB9"/>
    <w:rsid w:val="00750524"/>
    <w:rsid w:val="0075119E"/>
    <w:rsid w:val="007975CA"/>
    <w:rsid w:val="007A74AD"/>
    <w:rsid w:val="007B2CBF"/>
    <w:rsid w:val="00803ED3"/>
    <w:rsid w:val="0081097E"/>
    <w:rsid w:val="008149AB"/>
    <w:rsid w:val="008359D6"/>
    <w:rsid w:val="0084112B"/>
    <w:rsid w:val="0084496F"/>
    <w:rsid w:val="00850290"/>
    <w:rsid w:val="0085469F"/>
    <w:rsid w:val="008579D0"/>
    <w:rsid w:val="008807D4"/>
    <w:rsid w:val="008855F6"/>
    <w:rsid w:val="008921E1"/>
    <w:rsid w:val="008A4D0F"/>
    <w:rsid w:val="008A76B8"/>
    <w:rsid w:val="008C11B5"/>
    <w:rsid w:val="008D0766"/>
    <w:rsid w:val="00972916"/>
    <w:rsid w:val="00977FC6"/>
    <w:rsid w:val="009A6029"/>
    <w:rsid w:val="009B19AD"/>
    <w:rsid w:val="009B5297"/>
    <w:rsid w:val="009B5B43"/>
    <w:rsid w:val="009B6C8C"/>
    <w:rsid w:val="009B71F3"/>
    <w:rsid w:val="009E1832"/>
    <w:rsid w:val="009E1A94"/>
    <w:rsid w:val="009F1429"/>
    <w:rsid w:val="009F6D70"/>
    <w:rsid w:val="00A12AD3"/>
    <w:rsid w:val="00A15045"/>
    <w:rsid w:val="00A27D6B"/>
    <w:rsid w:val="00A3292B"/>
    <w:rsid w:val="00AB679D"/>
    <w:rsid w:val="00AC096B"/>
    <w:rsid w:val="00AD2F0A"/>
    <w:rsid w:val="00B014F6"/>
    <w:rsid w:val="00B16052"/>
    <w:rsid w:val="00B1697B"/>
    <w:rsid w:val="00B42567"/>
    <w:rsid w:val="00B45C2C"/>
    <w:rsid w:val="00B629C3"/>
    <w:rsid w:val="00B8334C"/>
    <w:rsid w:val="00BA2E75"/>
    <w:rsid w:val="00BB49C7"/>
    <w:rsid w:val="00BD0693"/>
    <w:rsid w:val="00BD5F06"/>
    <w:rsid w:val="00BE180A"/>
    <w:rsid w:val="00BE67E2"/>
    <w:rsid w:val="00BF4591"/>
    <w:rsid w:val="00C044AA"/>
    <w:rsid w:val="00C12BC7"/>
    <w:rsid w:val="00C154F4"/>
    <w:rsid w:val="00C16ACB"/>
    <w:rsid w:val="00C277A7"/>
    <w:rsid w:val="00C33EA4"/>
    <w:rsid w:val="00C360BA"/>
    <w:rsid w:val="00C4434C"/>
    <w:rsid w:val="00C71D5F"/>
    <w:rsid w:val="00C860FA"/>
    <w:rsid w:val="00C951BE"/>
    <w:rsid w:val="00C96380"/>
    <w:rsid w:val="00CB084F"/>
    <w:rsid w:val="00CC065C"/>
    <w:rsid w:val="00CE31CA"/>
    <w:rsid w:val="00CE41F5"/>
    <w:rsid w:val="00CE6734"/>
    <w:rsid w:val="00D00DF5"/>
    <w:rsid w:val="00D4029F"/>
    <w:rsid w:val="00D44FDC"/>
    <w:rsid w:val="00D533BB"/>
    <w:rsid w:val="00D54645"/>
    <w:rsid w:val="00D811CF"/>
    <w:rsid w:val="00D82EA3"/>
    <w:rsid w:val="00DA42CD"/>
    <w:rsid w:val="00DA7834"/>
    <w:rsid w:val="00DB1664"/>
    <w:rsid w:val="00DC5226"/>
    <w:rsid w:val="00DD0F09"/>
    <w:rsid w:val="00E13B8F"/>
    <w:rsid w:val="00E1798F"/>
    <w:rsid w:val="00E25139"/>
    <w:rsid w:val="00E251B5"/>
    <w:rsid w:val="00E3312C"/>
    <w:rsid w:val="00E41FE9"/>
    <w:rsid w:val="00E75A03"/>
    <w:rsid w:val="00E81CAE"/>
    <w:rsid w:val="00EC5022"/>
    <w:rsid w:val="00EE5C18"/>
    <w:rsid w:val="00F00389"/>
    <w:rsid w:val="00F13A99"/>
    <w:rsid w:val="00F22E6F"/>
    <w:rsid w:val="00F263AE"/>
    <w:rsid w:val="00F31A0D"/>
    <w:rsid w:val="00F52EBF"/>
    <w:rsid w:val="00F52F0A"/>
    <w:rsid w:val="00F54383"/>
    <w:rsid w:val="00F54FEA"/>
    <w:rsid w:val="00F651BD"/>
    <w:rsid w:val="00F8351E"/>
    <w:rsid w:val="00FB0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8EA8"/>
  <w15:docId w15:val="{C6CD4D0F-7A93-4D06-9DF4-BB50C4FE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pl-PL" w:eastAsia="pl-P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5C6"/>
  </w:style>
  <w:style w:type="paragraph" w:styleId="Nagwek1">
    <w:name w:val="heading 1"/>
    <w:basedOn w:val="Normalny"/>
    <w:next w:val="Normalny"/>
    <w:uiPriority w:val="9"/>
    <w:qFormat/>
    <w:pPr>
      <w:keepNext/>
      <w:keepLines/>
      <w:spacing w:before="360" w:after="80"/>
      <w:outlineLvl w:val="0"/>
    </w:pPr>
    <w:rPr>
      <w:rFonts w:ascii="Play" w:eastAsia="Play" w:hAnsi="Play" w:cs="Play"/>
      <w:color w:val="0F4761"/>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Play" w:eastAsia="Play" w:hAnsi="Play" w:cs="Play"/>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i/>
      <w:color w:val="0F4761"/>
    </w:rPr>
  </w:style>
  <w:style w:type="paragraph" w:styleId="Nagwek5">
    <w:name w:val="heading 5"/>
    <w:basedOn w:val="Normalny"/>
    <w:next w:val="Normalny"/>
    <w:uiPriority w:val="9"/>
    <w:semiHidden/>
    <w:unhideWhenUsed/>
    <w:qFormat/>
    <w:pPr>
      <w:keepNext/>
      <w:keepLines/>
      <w:spacing w:before="80" w:after="40"/>
      <w:outlineLvl w:val="4"/>
    </w:pPr>
    <w:rPr>
      <w:color w:val="0F4761"/>
    </w:rPr>
  </w:style>
  <w:style w:type="paragraph" w:styleId="Nagwek6">
    <w:name w:val="heading 6"/>
    <w:basedOn w:val="Normalny"/>
    <w:next w:val="Normalny"/>
    <w:uiPriority w:val="9"/>
    <w:semiHidden/>
    <w:unhideWhenUsed/>
    <w:qFormat/>
    <w:pPr>
      <w:keepNext/>
      <w:keepLines/>
      <w:spacing w:before="40" w:after="0"/>
      <w:outlineLvl w:val="5"/>
    </w:pPr>
    <w:rPr>
      <w:i/>
      <w:color w:val="59595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spacing w:after="80" w:line="240" w:lineRule="auto"/>
    </w:pPr>
    <w:rPr>
      <w:rFonts w:ascii="Play" w:eastAsia="Play" w:hAnsi="Play" w:cs="Play"/>
      <w:sz w:val="56"/>
      <w:szCs w:val="56"/>
    </w:rPr>
  </w:style>
  <w:style w:type="paragraph" w:styleId="Podtytu">
    <w:name w:val="Subtitle"/>
    <w:basedOn w:val="Normalny"/>
    <w:next w:val="Normalny"/>
    <w:uiPriority w:val="11"/>
    <w:qFormat/>
    <w:rPr>
      <w:color w:val="595959"/>
      <w:sz w:val="28"/>
      <w:szCs w:val="28"/>
    </w:rPr>
  </w:style>
  <w:style w:type="table" w:customStyle="1" w:styleId="a">
    <w:basedOn w:val="TableNormal"/>
    <w:pPr>
      <w:spacing w:after="0" w:line="240" w:lineRule="auto"/>
    </w:pPr>
    <w:rPr>
      <w:sz w:val="22"/>
      <w:szCs w:val="22"/>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pPr>
      <w:spacing w:after="0" w:line="240" w:lineRule="auto"/>
    </w:pPr>
    <w:rPr>
      <w:sz w:val="22"/>
      <w:szCs w:val="22"/>
    </w:rPr>
    <w:tblPr>
      <w:tblStyleRowBandSize w:val="1"/>
      <w:tblStyleColBandSize w:val="1"/>
      <w:tblCellMar>
        <w:left w:w="108" w:type="dxa"/>
        <w:right w:w="108" w:type="dxa"/>
      </w:tblCellMar>
    </w:tblPr>
  </w:style>
  <w:style w:type="table" w:customStyle="1" w:styleId="a6">
    <w:basedOn w:val="TableNormal"/>
    <w:pPr>
      <w:spacing w:after="0" w:line="240" w:lineRule="auto"/>
    </w:pPr>
    <w:rPr>
      <w:sz w:val="22"/>
      <w:szCs w:val="22"/>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paragraph" w:customStyle="1" w:styleId="NUMERUJ">
    <w:name w:val="NUMERUJ"/>
    <w:basedOn w:val="Normalny"/>
    <w:rsid w:val="00B16052"/>
    <w:pPr>
      <w:numPr>
        <w:numId w:val="3"/>
      </w:numPr>
      <w:spacing w:before="40" w:after="40" w:line="300" w:lineRule="atLeast"/>
    </w:pPr>
    <w:rPr>
      <w:rFonts w:ascii="Arial" w:eastAsia="Times New Roman" w:hAnsi="Arial" w:cs="Times New Roman"/>
      <w:sz w:val="20"/>
      <w:szCs w:val="20"/>
    </w:rPr>
  </w:style>
  <w:style w:type="paragraph" w:styleId="NormalnyWeb">
    <w:name w:val="Normal (Web)"/>
    <w:basedOn w:val="Normalny"/>
    <w:unhideWhenUsed/>
    <w:rsid w:val="00B16052"/>
    <w:pPr>
      <w:spacing w:before="100" w:beforeAutospacing="1" w:after="100" w:afterAutospacing="1" w:line="240" w:lineRule="auto"/>
    </w:pPr>
    <w:rPr>
      <w:rFonts w:ascii="Times New Roman" w:eastAsia="Calibri" w:hAnsi="Times New Roman" w:cs="Times New Roman"/>
    </w:rPr>
  </w:style>
  <w:style w:type="paragraph" w:styleId="Akapitzlist">
    <w:name w:val="List Paragraph"/>
    <w:aliases w:val="Numerowanie,Akapit z listą BS,Kolorowa lista — akcent 11,sw tekst,L1,Bulleted list,lp1,Preambuła,Colorful Shading - Accent 31,Light List - Accent 51,Akapit z listą5,Odstavec,Podsis rysunku,ISCG Numerowanie,Akapit z listą1,List Paragraph"/>
    <w:basedOn w:val="Normalny"/>
    <w:link w:val="AkapitzlistZnak"/>
    <w:uiPriority w:val="34"/>
    <w:qFormat/>
    <w:rsid w:val="00B16052"/>
    <w:pPr>
      <w:ind w:left="720"/>
      <w:contextualSpacing/>
    </w:pPr>
    <w:rPr>
      <w:rFonts w:asciiTheme="minorHAnsi" w:eastAsiaTheme="minorEastAsia" w:hAnsiTheme="minorHAnsi" w:cstheme="minorBidi"/>
      <w:kern w:val="2"/>
      <w:lang w:val="en-US" w:eastAsia="zh-CN"/>
      <w14:ligatures w14:val="standardContextual"/>
    </w:rPr>
  </w:style>
  <w:style w:type="character" w:styleId="Hipercze">
    <w:name w:val="Hyperlink"/>
    <w:basedOn w:val="Domylnaczcionkaakapitu"/>
    <w:uiPriority w:val="99"/>
    <w:unhideWhenUsed/>
    <w:rsid w:val="00B16052"/>
    <w:rPr>
      <w:color w:val="0000FF" w:themeColor="hyperlink"/>
      <w:u w:val="single"/>
    </w:rPr>
  </w:style>
  <w:style w:type="paragraph" w:customStyle="1" w:styleId="NATableTextDouble">
    <w:name w:val="!NA Table Text Double"/>
    <w:basedOn w:val="Normalny"/>
    <w:next w:val="Normalny"/>
    <w:qFormat/>
    <w:rsid w:val="0022259D"/>
    <w:pPr>
      <w:spacing w:before="40" w:after="60" w:line="240" w:lineRule="auto"/>
    </w:pPr>
    <w:rPr>
      <w:rFonts w:ascii="Arial" w:eastAsia="Times New Roman" w:hAnsi="Arial" w:cs="Times New Roman"/>
      <w:color w:val="000000"/>
      <w:sz w:val="20"/>
      <w:szCs w:val="20"/>
      <w:lang w:val="en-US" w:eastAsia="en-US"/>
    </w:rPr>
  </w:style>
  <w:style w:type="character" w:customStyle="1" w:styleId="AkapitzlistZnak">
    <w:name w:val="Akapit z listą Znak"/>
    <w:aliases w:val="Numerowanie Znak,Akapit z listą BS Znak,Kolorowa lista — akcent 11 Znak,sw tekst Znak,L1 Znak,Bulleted list Znak,lp1 Znak,Preambuła Znak,Colorful Shading - Accent 31 Znak,Light List - Accent 51 Znak,Akapit z listą5 Znak,Odstavec Znak"/>
    <w:link w:val="Akapitzlist"/>
    <w:uiPriority w:val="34"/>
    <w:qFormat/>
    <w:locked/>
    <w:rsid w:val="0022259D"/>
    <w:rPr>
      <w:rFonts w:asciiTheme="minorHAnsi" w:eastAsiaTheme="minorEastAsia" w:hAnsiTheme="minorHAnsi" w:cstheme="minorBidi"/>
      <w:kern w:val="2"/>
      <w:lang w:val="en-US" w:eastAsia="zh-CN"/>
      <w14:ligatures w14:val="standardContextual"/>
    </w:rPr>
  </w:style>
  <w:style w:type="table" w:styleId="Tabela-Siatka">
    <w:name w:val="Table Grid"/>
    <w:basedOn w:val="Standardowy"/>
    <w:uiPriority w:val="39"/>
    <w:rsid w:val="00BB49C7"/>
    <w:pPr>
      <w:spacing w:after="0" w:line="240" w:lineRule="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528C"/>
    <w:pPr>
      <w:autoSpaceDE w:val="0"/>
      <w:autoSpaceDN w:val="0"/>
      <w:adjustRightInd w:val="0"/>
      <w:spacing w:after="0" w:line="240" w:lineRule="auto"/>
    </w:pPr>
    <w:rPr>
      <w:rFonts w:ascii="Calibri" w:eastAsiaTheme="minorHAnsi" w:hAnsi="Calibri" w:cs="Calibri"/>
      <w:color w:val="000000"/>
      <w:lang w:val="en-US" w:eastAsia="en-US"/>
    </w:rPr>
  </w:style>
  <w:style w:type="paragraph" w:styleId="Tekstprzypisukocowego">
    <w:name w:val="endnote text"/>
    <w:basedOn w:val="Normalny"/>
    <w:link w:val="TekstprzypisukocowegoZnak"/>
    <w:uiPriority w:val="99"/>
    <w:semiHidden/>
    <w:unhideWhenUsed/>
    <w:rsid w:val="002373E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373E5"/>
    <w:rPr>
      <w:sz w:val="20"/>
      <w:szCs w:val="20"/>
    </w:rPr>
  </w:style>
  <w:style w:type="character" w:styleId="Odwoanieprzypisukocowego">
    <w:name w:val="endnote reference"/>
    <w:basedOn w:val="Domylnaczcionkaakapitu"/>
    <w:uiPriority w:val="99"/>
    <w:semiHidden/>
    <w:unhideWhenUsed/>
    <w:rsid w:val="002373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014">
      <w:bodyDiv w:val="1"/>
      <w:marLeft w:val="0"/>
      <w:marRight w:val="0"/>
      <w:marTop w:val="0"/>
      <w:marBottom w:val="0"/>
      <w:divBdr>
        <w:top w:val="none" w:sz="0" w:space="0" w:color="auto"/>
        <w:left w:val="none" w:sz="0" w:space="0" w:color="auto"/>
        <w:bottom w:val="none" w:sz="0" w:space="0" w:color="auto"/>
        <w:right w:val="none" w:sz="0" w:space="0" w:color="auto"/>
      </w:divBdr>
    </w:div>
    <w:div w:id="2045979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ec.org/cpu2017/results/cpu201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485E2-3E0E-45F5-AB60-3D4100709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2845</Words>
  <Characters>17071</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Pohrebny</dc:creator>
  <cp:lastModifiedBy>i.pohrebny@nowydworek.com</cp:lastModifiedBy>
  <cp:revision>13</cp:revision>
  <cp:lastPrinted>2026-03-17T08:49:00Z</cp:lastPrinted>
  <dcterms:created xsi:type="dcterms:W3CDTF">2026-03-06T09:16:00Z</dcterms:created>
  <dcterms:modified xsi:type="dcterms:W3CDTF">2026-03-23T11:53:00Z</dcterms:modified>
</cp:coreProperties>
</file>